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3116" w:rsidRDefault="00443116">
      <w:r>
        <w:t xml:space="preserve">Διευκρινίζεται ότι η </w:t>
      </w:r>
      <w:r w:rsidRPr="00443116">
        <w:rPr>
          <w:b/>
          <w:bCs/>
        </w:rPr>
        <w:t>Μη</w:t>
      </w:r>
      <w:r>
        <w:t xml:space="preserve"> επιλέξιμη δαπάνη «Δαπάνες Εξοπλισμού» που αναφέρεται στο «Οικονομικό αντικείμενο» του Οδηγού Υλοποίησης Έργων «ΟΙΚΟΝΟΜΙΚΗ ΥΠΟΣΤΗΡΙΞΗ ΕΞΩΣΤΡΕΦΩΝ ΔΡΑΣΕΩΝ 2022» αφορά στην αγορά εξοπλισμού και όχι στην ενοικίαση αυτού.</w:t>
      </w:r>
    </w:p>
    <w:sectPr w:rsidR="00443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16"/>
    <w:rsid w:val="0044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3ACD"/>
  <w15:chartTrackingRefBased/>
  <w15:docId w15:val="{11C21E8F-496C-490C-B857-EF44AED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Georgiou</dc:creator>
  <cp:keywords/>
  <dc:description/>
  <cp:lastModifiedBy>Eleni Georgiou</cp:lastModifiedBy>
  <cp:revision>1</cp:revision>
  <dcterms:created xsi:type="dcterms:W3CDTF">2022-11-14T10:41:00Z</dcterms:created>
  <dcterms:modified xsi:type="dcterms:W3CDTF">2022-11-14T10:46:00Z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232d0ffd-28c5-4161-8c98-e7625ba4b797</vt:lpwstr>
  </property>
</Properties>
</file>