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C2690" w14:textId="4FD0F0ED" w:rsidR="001D4D8F" w:rsidRPr="00100B30" w:rsidRDefault="00007C69" w:rsidP="00E93398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ΕΡΩΤΗΣΕΙΣ - ΑΠΑΝΤΗΣΕΙΣ</w:t>
      </w:r>
    </w:p>
    <w:p w14:paraId="24C76DA1" w14:textId="77777777" w:rsidR="00007C69" w:rsidRDefault="00007C69" w:rsidP="00E93398">
      <w:pPr>
        <w:spacing w:before="120" w:after="120"/>
        <w:jc w:val="both"/>
        <w:rPr>
          <w:sz w:val="20"/>
          <w:szCs w:val="20"/>
          <w:lang w:val="el-GR"/>
        </w:rPr>
      </w:pPr>
    </w:p>
    <w:p w14:paraId="6255FED6" w14:textId="59ACE2C3" w:rsidR="00007C69" w:rsidRPr="00B84F8F" w:rsidRDefault="00B84F8F" w:rsidP="00E93398">
      <w:pPr>
        <w:spacing w:after="120"/>
        <w:jc w:val="both"/>
        <w:rPr>
          <w:b/>
          <w:bCs/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 xml:space="preserve">Ερώτηση 1. </w:t>
      </w:r>
      <w:bookmarkStart w:id="0" w:name="_Hlk99016834"/>
      <w:r w:rsidR="007022BA" w:rsidRPr="00B84F8F">
        <w:rPr>
          <w:b/>
          <w:bCs/>
          <w:sz w:val="20"/>
          <w:szCs w:val="20"/>
          <w:lang w:val="el-GR"/>
        </w:rPr>
        <w:t xml:space="preserve">Ο περιορισμός για συμμετοχή μόνο δύο προτάσεων ανά Σχολή </w:t>
      </w:r>
      <w:r w:rsidR="00AC5C13">
        <w:rPr>
          <w:b/>
          <w:bCs/>
          <w:sz w:val="20"/>
          <w:szCs w:val="20"/>
          <w:lang w:val="el-GR"/>
        </w:rPr>
        <w:t>ή</w:t>
      </w:r>
      <w:r w:rsidR="007022BA" w:rsidRPr="00B84F8F">
        <w:rPr>
          <w:b/>
          <w:bCs/>
          <w:sz w:val="20"/>
          <w:szCs w:val="20"/>
          <w:lang w:val="el-GR"/>
        </w:rPr>
        <w:t xml:space="preserve"> Ερευνητικό </w:t>
      </w:r>
      <w:bookmarkEnd w:id="0"/>
      <w:r w:rsidR="006D575F">
        <w:rPr>
          <w:b/>
          <w:bCs/>
          <w:sz w:val="20"/>
          <w:szCs w:val="20"/>
          <w:lang w:val="el-GR"/>
        </w:rPr>
        <w:t>Κ</w:t>
      </w:r>
      <w:r w:rsidR="007022BA" w:rsidRPr="00B84F8F">
        <w:rPr>
          <w:b/>
          <w:bCs/>
          <w:sz w:val="20"/>
          <w:szCs w:val="20"/>
          <w:lang w:val="el-GR"/>
        </w:rPr>
        <w:t xml:space="preserve">έντρο πώς </w:t>
      </w:r>
      <w:r w:rsidR="00F250E6" w:rsidRPr="00B84F8F">
        <w:rPr>
          <w:b/>
          <w:bCs/>
          <w:sz w:val="20"/>
          <w:szCs w:val="20"/>
          <w:lang w:val="el-GR"/>
        </w:rPr>
        <w:t xml:space="preserve">πιστοποιείται και </w:t>
      </w:r>
      <w:r w:rsidR="007022BA" w:rsidRPr="00B84F8F">
        <w:rPr>
          <w:b/>
          <w:bCs/>
          <w:sz w:val="20"/>
          <w:szCs w:val="20"/>
          <w:lang w:val="el-GR"/>
        </w:rPr>
        <w:t xml:space="preserve">ελέγχεται; </w:t>
      </w:r>
    </w:p>
    <w:p w14:paraId="68C598AA" w14:textId="0E0DEF1D" w:rsidR="007022BA" w:rsidRDefault="00B84F8F" w:rsidP="00E93398">
      <w:pPr>
        <w:pStyle w:val="ListParagraph"/>
        <w:spacing w:before="120" w:after="120"/>
        <w:ind w:left="0"/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>Απάντηση:</w:t>
      </w:r>
      <w:r>
        <w:rPr>
          <w:sz w:val="20"/>
          <w:szCs w:val="20"/>
          <w:lang w:val="el-GR"/>
        </w:rPr>
        <w:t xml:space="preserve"> Κατά την υποβολή της πρότασης α</w:t>
      </w:r>
      <w:r w:rsidR="007022BA">
        <w:rPr>
          <w:sz w:val="20"/>
          <w:szCs w:val="20"/>
          <w:lang w:val="el-GR"/>
        </w:rPr>
        <w:t>παιτείται προσκόμιση εγγράφου από την Κοσμητεία της Σχολής ή το αρμόδιο όργανο του ΕΚ που να το βεβαιώνει.</w:t>
      </w:r>
    </w:p>
    <w:p w14:paraId="479AECB9" w14:textId="77777777" w:rsidR="00316566" w:rsidRDefault="00316566" w:rsidP="00E93398">
      <w:pPr>
        <w:pStyle w:val="ListParagraph"/>
        <w:spacing w:before="120" w:after="120"/>
        <w:ind w:left="0"/>
        <w:jc w:val="both"/>
        <w:rPr>
          <w:sz w:val="20"/>
          <w:szCs w:val="20"/>
          <w:lang w:val="el-GR"/>
        </w:rPr>
      </w:pPr>
    </w:p>
    <w:p w14:paraId="2456AC42" w14:textId="6267F8BC" w:rsidR="009611F1" w:rsidRDefault="009611F1" w:rsidP="00E93398">
      <w:pPr>
        <w:spacing w:before="360" w:after="120"/>
        <w:jc w:val="both"/>
        <w:rPr>
          <w:b/>
          <w:bCs/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 xml:space="preserve">Ερώτηση </w:t>
      </w:r>
      <w:r>
        <w:rPr>
          <w:b/>
          <w:bCs/>
          <w:sz w:val="20"/>
          <w:szCs w:val="20"/>
          <w:lang w:val="el-GR"/>
        </w:rPr>
        <w:t>2</w:t>
      </w:r>
      <w:r w:rsidRPr="00B84F8F">
        <w:rPr>
          <w:b/>
          <w:bCs/>
          <w:sz w:val="20"/>
          <w:szCs w:val="20"/>
          <w:lang w:val="el-GR"/>
        </w:rPr>
        <w:t>.</w:t>
      </w:r>
      <w:r w:rsidRPr="002035D3">
        <w:t xml:space="preserve"> </w:t>
      </w:r>
      <w:r w:rsidRPr="009611F1">
        <w:rPr>
          <w:b/>
          <w:bCs/>
          <w:sz w:val="20"/>
          <w:szCs w:val="20"/>
          <w:lang w:val="el-GR"/>
        </w:rPr>
        <w:t xml:space="preserve">Ο περιορισμός για συμμετοχή μόνο δύο προτάσεων ανά Σχολή </w:t>
      </w:r>
      <w:r w:rsidR="00AC5C13">
        <w:rPr>
          <w:b/>
          <w:bCs/>
          <w:sz w:val="20"/>
          <w:szCs w:val="20"/>
          <w:lang w:val="el-GR"/>
        </w:rPr>
        <w:t>ή</w:t>
      </w:r>
      <w:r w:rsidRPr="009611F1">
        <w:rPr>
          <w:b/>
          <w:bCs/>
          <w:sz w:val="20"/>
          <w:szCs w:val="20"/>
          <w:lang w:val="el-GR"/>
        </w:rPr>
        <w:t xml:space="preserve"> Ερευνητικό</w:t>
      </w:r>
      <w:r>
        <w:rPr>
          <w:b/>
          <w:bCs/>
          <w:sz w:val="20"/>
          <w:szCs w:val="20"/>
          <w:lang w:val="el-GR"/>
        </w:rPr>
        <w:t xml:space="preserve"> Κέντρο ισχύει και για την περίπτωση του συνδικαιούχου;</w:t>
      </w:r>
    </w:p>
    <w:p w14:paraId="2BA58F39" w14:textId="431A6030" w:rsidR="00316566" w:rsidRDefault="009611F1" w:rsidP="00E93398">
      <w:pPr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>Απάντησ</w:t>
      </w:r>
      <w:r w:rsidRPr="00B84F8F">
        <w:rPr>
          <w:sz w:val="20"/>
          <w:szCs w:val="20"/>
          <w:lang w:val="el-GR"/>
        </w:rPr>
        <w:t>η:</w:t>
      </w:r>
      <w:r>
        <w:rPr>
          <w:sz w:val="20"/>
          <w:szCs w:val="20"/>
          <w:lang w:val="el-GR"/>
        </w:rPr>
        <w:t xml:space="preserve"> Ναι. Ερευνητικό σχήμα μίας Σχολής ή ενός Ερευνητικού Κέντρου μπορεί να συμμετέχει κατ’ ανώτερο σε δύο μόνο προτάσεις </w:t>
      </w:r>
      <w:r w:rsidR="00C65429">
        <w:rPr>
          <w:sz w:val="20"/>
          <w:szCs w:val="20"/>
          <w:lang w:val="el-GR"/>
        </w:rPr>
        <w:t xml:space="preserve">μετέχοντας είτε ως συντονιστής δικαιούχος είτε ως συνδικαιούχος </w:t>
      </w:r>
      <w:r>
        <w:rPr>
          <w:sz w:val="20"/>
          <w:szCs w:val="20"/>
          <w:lang w:val="el-GR"/>
        </w:rPr>
        <w:t xml:space="preserve">(ή σε μία, αν </w:t>
      </w:r>
      <w:r w:rsidR="00E60623">
        <w:rPr>
          <w:sz w:val="20"/>
          <w:szCs w:val="20"/>
          <w:lang w:val="el-GR"/>
        </w:rPr>
        <w:t xml:space="preserve">υπάρχει </w:t>
      </w:r>
      <w:r>
        <w:rPr>
          <w:sz w:val="20"/>
          <w:szCs w:val="20"/>
          <w:lang w:val="el-GR"/>
        </w:rPr>
        <w:t xml:space="preserve">ήδη </w:t>
      </w:r>
      <w:r w:rsidR="00E60623">
        <w:rPr>
          <w:sz w:val="20"/>
          <w:szCs w:val="20"/>
          <w:lang w:val="el-GR"/>
        </w:rPr>
        <w:t xml:space="preserve">συμμετοχή </w:t>
      </w:r>
      <w:r>
        <w:rPr>
          <w:sz w:val="20"/>
          <w:szCs w:val="20"/>
          <w:lang w:val="el-GR"/>
        </w:rPr>
        <w:t>σε έργο που χρηματοδοτείται από το Πράσινο Ταμείο</w:t>
      </w:r>
      <w:r w:rsidR="00C65429">
        <w:rPr>
          <w:sz w:val="20"/>
          <w:szCs w:val="20"/>
          <w:lang w:val="el-GR"/>
        </w:rPr>
        <w:t xml:space="preserve"> - δες εξαίρεση στην ερώτηση 12</w:t>
      </w:r>
      <w:r>
        <w:rPr>
          <w:sz w:val="20"/>
          <w:szCs w:val="20"/>
          <w:lang w:val="el-GR"/>
        </w:rPr>
        <w:t>).</w:t>
      </w:r>
    </w:p>
    <w:p w14:paraId="7BA672A8" w14:textId="77777777" w:rsidR="00316566" w:rsidRDefault="00316566" w:rsidP="00E93398">
      <w:pPr>
        <w:jc w:val="both"/>
        <w:rPr>
          <w:b/>
          <w:bCs/>
          <w:sz w:val="20"/>
          <w:szCs w:val="20"/>
          <w:lang w:val="el-GR"/>
        </w:rPr>
      </w:pPr>
    </w:p>
    <w:p w14:paraId="6CBBA01D" w14:textId="1D785019" w:rsidR="007716A1" w:rsidRPr="00B84F8F" w:rsidRDefault="007716A1" w:rsidP="00E93398">
      <w:pPr>
        <w:spacing w:before="360" w:after="120"/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 xml:space="preserve">Ερώτηση </w:t>
      </w:r>
      <w:r w:rsidR="00E60623">
        <w:rPr>
          <w:b/>
          <w:bCs/>
          <w:sz w:val="20"/>
          <w:szCs w:val="20"/>
          <w:lang w:val="el-GR"/>
        </w:rPr>
        <w:t>3</w:t>
      </w:r>
      <w:r w:rsidRPr="00B84F8F">
        <w:rPr>
          <w:b/>
          <w:bCs/>
          <w:sz w:val="20"/>
          <w:szCs w:val="20"/>
          <w:lang w:val="el-GR"/>
        </w:rPr>
        <w:t>.</w:t>
      </w:r>
      <w:r w:rsidRPr="002035D3">
        <w:t xml:space="preserve"> </w:t>
      </w:r>
      <w:r>
        <w:rPr>
          <w:b/>
          <w:bCs/>
          <w:sz w:val="20"/>
          <w:szCs w:val="20"/>
          <w:lang w:val="el-GR"/>
        </w:rPr>
        <w:t xml:space="preserve">Για τα Ερευνητικά Κέντρα που είναι οργανωμένα σε επιμέρους περιφερειακές υπηρεσίες, Ινστιτούτα ή Μονάδες ισχύει ο περιορισμός των δύο προτάσεων ανά Ερευνητικό Κέντρο ή ανά επιμέρους </w:t>
      </w:r>
      <w:r w:rsidRPr="006D575F">
        <w:rPr>
          <w:b/>
          <w:bCs/>
          <w:sz w:val="20"/>
          <w:szCs w:val="20"/>
          <w:lang w:val="el-GR"/>
        </w:rPr>
        <w:t>οργανωτική μονάδα</w:t>
      </w:r>
      <w:r>
        <w:rPr>
          <w:b/>
          <w:bCs/>
          <w:sz w:val="20"/>
          <w:szCs w:val="20"/>
          <w:lang w:val="el-GR"/>
        </w:rPr>
        <w:t>;</w:t>
      </w:r>
    </w:p>
    <w:p w14:paraId="74FA6122" w14:textId="7B5335A8" w:rsidR="007716A1" w:rsidRDefault="007716A1" w:rsidP="00E93398">
      <w:pPr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>Απάντησ</w:t>
      </w:r>
      <w:r w:rsidRPr="00B84F8F">
        <w:rPr>
          <w:sz w:val="20"/>
          <w:szCs w:val="20"/>
          <w:lang w:val="el-GR"/>
        </w:rPr>
        <w:t>η:</w:t>
      </w:r>
      <w:r>
        <w:rPr>
          <w:sz w:val="20"/>
          <w:szCs w:val="20"/>
          <w:lang w:val="el-GR"/>
        </w:rPr>
        <w:t xml:space="preserve"> Ο περιορισμός σε αυτή την περίπτωση ισχύει ανά Ερευνητικό Κέντρο και όχι ανά επιμέρους οργανωτική μονάδα (π.χ. ο ΕΛΓΟ «ΔΗΜΗΤΡΑ» μπορεί να συμμετάσχει με δύο μόνο προτάσεις, ή με μία αν κάποια περιφερειακή υπηρεσία του χρηματοδοτείται ήδη από πρόγραμμα του Πράσινου Ταμείου). Ως </w:t>
      </w:r>
      <w:r w:rsidRPr="006D575F">
        <w:rPr>
          <w:sz w:val="20"/>
          <w:szCs w:val="20"/>
          <w:lang w:val="el-GR"/>
        </w:rPr>
        <w:t>Ερευνητικά Κέντρα–Ινστιτούτα (Ε.Κ.-</w:t>
      </w:r>
      <w:r>
        <w:rPr>
          <w:sz w:val="20"/>
          <w:szCs w:val="20"/>
          <w:lang w:val="el-GR"/>
        </w:rPr>
        <w:t xml:space="preserve"> </w:t>
      </w:r>
      <w:r w:rsidRPr="006D575F">
        <w:rPr>
          <w:sz w:val="20"/>
          <w:szCs w:val="20"/>
          <w:lang w:val="el-GR"/>
        </w:rPr>
        <w:t xml:space="preserve">Ι.) </w:t>
      </w:r>
      <w:r w:rsidR="00941268" w:rsidRPr="006D575F">
        <w:rPr>
          <w:sz w:val="20"/>
          <w:szCs w:val="20"/>
          <w:lang w:val="el-GR"/>
        </w:rPr>
        <w:t xml:space="preserve">στην πρόσκληση νοούνται </w:t>
      </w:r>
      <w:r w:rsidR="00941268">
        <w:rPr>
          <w:sz w:val="20"/>
          <w:szCs w:val="20"/>
          <w:lang w:val="el-GR"/>
        </w:rPr>
        <w:t xml:space="preserve">τα </w:t>
      </w:r>
      <w:r w:rsidRPr="006D575F">
        <w:rPr>
          <w:sz w:val="20"/>
          <w:szCs w:val="20"/>
          <w:lang w:val="el-GR"/>
        </w:rPr>
        <w:t>του άρθρου 13α του Ν. 4310/2014 (Α’ 258), όπως ισχύει</w:t>
      </w:r>
      <w:r>
        <w:rPr>
          <w:sz w:val="20"/>
          <w:szCs w:val="20"/>
          <w:lang w:val="el-GR"/>
        </w:rPr>
        <w:t xml:space="preserve"> (</w:t>
      </w:r>
      <w:hyperlink r:id="rId5" w:history="1">
        <w:r w:rsidRPr="00A61B15">
          <w:rPr>
            <w:rStyle w:val="Hyperlink"/>
            <w:sz w:val="20"/>
            <w:szCs w:val="20"/>
            <w:lang w:val="el-GR"/>
          </w:rPr>
          <w:t>https://www.kodiko.gr/nomothesia/document/100926/nomos-4310-2014</w:t>
        </w:r>
      </w:hyperlink>
      <w:r>
        <w:rPr>
          <w:sz w:val="20"/>
          <w:szCs w:val="20"/>
          <w:lang w:val="el-GR"/>
        </w:rPr>
        <w:t xml:space="preserve">) </w:t>
      </w:r>
    </w:p>
    <w:p w14:paraId="292B0295" w14:textId="77777777" w:rsidR="00316566" w:rsidRDefault="00316566" w:rsidP="00E93398">
      <w:pPr>
        <w:jc w:val="both"/>
        <w:rPr>
          <w:sz w:val="20"/>
          <w:szCs w:val="20"/>
          <w:lang w:val="el-GR"/>
        </w:rPr>
      </w:pPr>
    </w:p>
    <w:p w14:paraId="77E4AF3D" w14:textId="33274EF5" w:rsidR="004E09A1" w:rsidRPr="00B84F8F" w:rsidRDefault="00B84F8F" w:rsidP="00E93398">
      <w:pPr>
        <w:spacing w:before="360" w:after="120"/>
        <w:jc w:val="both"/>
        <w:rPr>
          <w:b/>
          <w:bCs/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 xml:space="preserve">Ερώτηση </w:t>
      </w:r>
      <w:r w:rsidR="00E60623">
        <w:rPr>
          <w:b/>
          <w:bCs/>
          <w:sz w:val="20"/>
          <w:szCs w:val="20"/>
          <w:lang w:val="el-GR"/>
        </w:rPr>
        <w:t>4</w:t>
      </w:r>
      <w:r w:rsidRPr="00B84F8F">
        <w:rPr>
          <w:b/>
          <w:bCs/>
          <w:sz w:val="20"/>
          <w:szCs w:val="20"/>
          <w:lang w:val="el-GR"/>
        </w:rPr>
        <w:t xml:space="preserve">. </w:t>
      </w:r>
      <w:r w:rsidR="00F250E6" w:rsidRPr="00B84F8F">
        <w:rPr>
          <w:b/>
          <w:bCs/>
          <w:sz w:val="20"/>
          <w:szCs w:val="20"/>
          <w:lang w:val="el-GR"/>
        </w:rPr>
        <w:t xml:space="preserve">Επιτρέπεται </w:t>
      </w:r>
      <w:r w:rsidR="00DB0254" w:rsidRPr="00B84F8F">
        <w:rPr>
          <w:b/>
          <w:bCs/>
          <w:sz w:val="20"/>
          <w:szCs w:val="20"/>
          <w:lang w:val="el-GR"/>
        </w:rPr>
        <w:t xml:space="preserve">συνδικαιούχος φορέας </w:t>
      </w:r>
      <w:r w:rsidR="00F250E6" w:rsidRPr="00B84F8F">
        <w:rPr>
          <w:b/>
          <w:bCs/>
          <w:sz w:val="20"/>
          <w:szCs w:val="20"/>
          <w:lang w:val="el-GR"/>
        </w:rPr>
        <w:t xml:space="preserve">να είναι </w:t>
      </w:r>
      <w:r w:rsidR="00AF6E59">
        <w:rPr>
          <w:b/>
          <w:bCs/>
          <w:sz w:val="20"/>
          <w:szCs w:val="20"/>
          <w:lang w:val="el-GR"/>
        </w:rPr>
        <w:t>Μη Κυβερνητικές Οργανώσεις (</w:t>
      </w:r>
      <w:r w:rsidR="006D575F">
        <w:rPr>
          <w:b/>
          <w:bCs/>
          <w:sz w:val="20"/>
          <w:szCs w:val="20"/>
          <w:lang w:val="el-GR"/>
        </w:rPr>
        <w:t>ΜΚΟ</w:t>
      </w:r>
      <w:r w:rsidR="00AF6E59">
        <w:rPr>
          <w:b/>
          <w:bCs/>
          <w:sz w:val="20"/>
          <w:szCs w:val="20"/>
          <w:lang w:val="el-GR"/>
        </w:rPr>
        <w:t>)</w:t>
      </w:r>
      <w:r w:rsidR="00995ABD" w:rsidRPr="00B84F8F">
        <w:rPr>
          <w:b/>
          <w:bCs/>
          <w:sz w:val="20"/>
          <w:szCs w:val="20"/>
          <w:lang w:val="el-GR"/>
        </w:rPr>
        <w:t>;</w:t>
      </w:r>
    </w:p>
    <w:p w14:paraId="4638BA45" w14:textId="54BD26E3" w:rsidR="00995ABD" w:rsidRDefault="00B84F8F" w:rsidP="00E93398">
      <w:pPr>
        <w:pStyle w:val="ListParagraph"/>
        <w:spacing w:after="120"/>
        <w:ind w:left="0"/>
        <w:contextualSpacing w:val="0"/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>Απάντησ</w:t>
      </w:r>
      <w:r w:rsidRPr="00B84F8F">
        <w:rPr>
          <w:sz w:val="20"/>
          <w:szCs w:val="20"/>
          <w:lang w:val="el-GR"/>
        </w:rPr>
        <w:t>η:</w:t>
      </w:r>
      <w:r>
        <w:rPr>
          <w:sz w:val="20"/>
          <w:szCs w:val="20"/>
          <w:lang w:val="el-GR"/>
        </w:rPr>
        <w:t xml:space="preserve"> </w:t>
      </w:r>
      <w:r w:rsidR="00AF6E59">
        <w:rPr>
          <w:sz w:val="20"/>
          <w:szCs w:val="20"/>
          <w:lang w:val="el-GR"/>
        </w:rPr>
        <w:t xml:space="preserve">Οι </w:t>
      </w:r>
      <w:r w:rsidR="006D575F">
        <w:rPr>
          <w:sz w:val="20"/>
          <w:szCs w:val="20"/>
          <w:lang w:val="el-GR"/>
        </w:rPr>
        <w:t>ΜΚΟ</w:t>
      </w:r>
      <w:r w:rsidR="00AF6E59">
        <w:rPr>
          <w:sz w:val="20"/>
          <w:szCs w:val="20"/>
          <w:lang w:val="el-GR"/>
        </w:rPr>
        <w:t xml:space="preserve"> </w:t>
      </w:r>
      <w:r w:rsidR="002D6826" w:rsidRPr="002D6826">
        <w:rPr>
          <w:sz w:val="20"/>
          <w:szCs w:val="20"/>
          <w:lang w:val="el-GR"/>
        </w:rPr>
        <w:t>που έχουν ιδρυθεί και λειτουργούν ως Σωματεία μη κερδοσκοπικά, Αστικές μη κερδοσκοπικές εταιρείες (ΑΜΚΕ), Κοινωφελή Ιδρύματα στην Ελλάδα, Σωματεία εργαζομένων στην Ελλάδα, Κοινωνικές Συνεταιριστικές Επιχειρήσεις (ΚΟΙΝΣΕΠ) και Συνεταιρισμο</w:t>
      </w:r>
      <w:r w:rsidR="00C665DC">
        <w:rPr>
          <w:sz w:val="20"/>
          <w:szCs w:val="20"/>
          <w:lang w:val="el-GR"/>
        </w:rPr>
        <w:t>ί</w:t>
      </w:r>
      <w:r w:rsidR="002D6826" w:rsidRPr="002D6826">
        <w:rPr>
          <w:sz w:val="20"/>
          <w:szCs w:val="20"/>
          <w:lang w:val="el-GR"/>
        </w:rPr>
        <w:t xml:space="preserve"> </w:t>
      </w:r>
      <w:r w:rsidR="00456A01">
        <w:rPr>
          <w:sz w:val="20"/>
          <w:szCs w:val="20"/>
          <w:lang w:val="el-GR"/>
        </w:rPr>
        <w:t>Ε</w:t>
      </w:r>
      <w:r w:rsidR="002D6826" w:rsidRPr="002D6826">
        <w:rPr>
          <w:sz w:val="20"/>
          <w:szCs w:val="20"/>
          <w:lang w:val="el-GR"/>
        </w:rPr>
        <w:t xml:space="preserve">ργαζομένων, </w:t>
      </w:r>
      <w:r w:rsidR="00CE74AA">
        <w:rPr>
          <w:sz w:val="20"/>
          <w:szCs w:val="20"/>
          <w:lang w:val="el-GR"/>
        </w:rPr>
        <w:t xml:space="preserve">και </w:t>
      </w:r>
      <w:r w:rsidR="002D6826" w:rsidRPr="002D6826">
        <w:rPr>
          <w:sz w:val="20"/>
          <w:szCs w:val="20"/>
          <w:lang w:val="el-GR"/>
        </w:rPr>
        <w:t xml:space="preserve">που περιλαμβάνουν στους καταστατικούς τους σκοπούς την </w:t>
      </w:r>
      <w:r w:rsidR="002D6826" w:rsidRPr="002C13FC">
        <w:rPr>
          <w:sz w:val="20"/>
          <w:szCs w:val="20"/>
          <w:u w:val="single"/>
          <w:lang w:val="el-GR"/>
        </w:rPr>
        <w:t>προστασία και διαχείριση του φυσικού και οικιστικού περιβάλλοντος ή/και την προστασία ειδών άγριας ζωής</w:t>
      </w:r>
      <w:r w:rsidR="00C665DC">
        <w:rPr>
          <w:sz w:val="20"/>
          <w:szCs w:val="20"/>
          <w:lang w:val="el-GR"/>
        </w:rPr>
        <w:t>,</w:t>
      </w:r>
      <w:r w:rsidR="002D6826">
        <w:rPr>
          <w:sz w:val="20"/>
          <w:szCs w:val="20"/>
          <w:lang w:val="el-GR"/>
        </w:rPr>
        <w:t xml:space="preserve"> </w:t>
      </w:r>
      <w:r w:rsidR="00AF6E59">
        <w:rPr>
          <w:sz w:val="20"/>
          <w:szCs w:val="20"/>
          <w:lang w:val="el-GR"/>
        </w:rPr>
        <w:t xml:space="preserve">χρηματοδοτούνται από το Πράσινο Ταμείο </w:t>
      </w:r>
      <w:r w:rsidR="00122B6A">
        <w:rPr>
          <w:sz w:val="20"/>
          <w:szCs w:val="20"/>
          <w:lang w:val="el-GR"/>
        </w:rPr>
        <w:t xml:space="preserve">σε εφαρμογή άλλων </w:t>
      </w:r>
      <w:r w:rsidR="00AF6E59">
        <w:rPr>
          <w:sz w:val="20"/>
          <w:szCs w:val="20"/>
          <w:lang w:val="el-GR"/>
        </w:rPr>
        <w:t>διατάξε</w:t>
      </w:r>
      <w:r w:rsidR="00122B6A">
        <w:rPr>
          <w:sz w:val="20"/>
          <w:szCs w:val="20"/>
          <w:lang w:val="el-GR"/>
        </w:rPr>
        <w:t>ων</w:t>
      </w:r>
      <w:r w:rsidR="00AF6E59">
        <w:rPr>
          <w:sz w:val="20"/>
          <w:szCs w:val="20"/>
          <w:lang w:val="el-GR"/>
        </w:rPr>
        <w:t>, στο πλαίσιο άλλων Προσκλήσεών του</w:t>
      </w:r>
      <w:r w:rsidR="00C665DC">
        <w:rPr>
          <w:sz w:val="20"/>
          <w:szCs w:val="20"/>
          <w:lang w:val="el-GR"/>
        </w:rPr>
        <w:t xml:space="preserve"> και </w:t>
      </w:r>
      <w:r w:rsidR="00C665DC" w:rsidRPr="002C13FC">
        <w:rPr>
          <w:b/>
          <w:bCs/>
          <w:sz w:val="20"/>
          <w:szCs w:val="20"/>
          <w:lang w:val="el-GR"/>
        </w:rPr>
        <w:t>δεν μπορούν να είναι συνδικαιούχοι</w:t>
      </w:r>
      <w:r w:rsidR="00C665DC">
        <w:rPr>
          <w:sz w:val="20"/>
          <w:szCs w:val="20"/>
          <w:lang w:val="el-GR"/>
        </w:rPr>
        <w:t xml:space="preserve"> </w:t>
      </w:r>
      <w:r w:rsidR="00316566">
        <w:rPr>
          <w:sz w:val="20"/>
          <w:szCs w:val="20"/>
          <w:lang w:val="el-GR"/>
        </w:rPr>
        <w:t>σ</w:t>
      </w:r>
      <w:r w:rsidR="00C665DC">
        <w:rPr>
          <w:sz w:val="20"/>
          <w:szCs w:val="20"/>
          <w:lang w:val="el-GR"/>
        </w:rPr>
        <w:t>τη παρούσα πρόσκληση</w:t>
      </w:r>
      <w:r w:rsidR="00AF6E59">
        <w:rPr>
          <w:sz w:val="20"/>
          <w:szCs w:val="20"/>
          <w:lang w:val="el-GR"/>
        </w:rPr>
        <w:t>.</w:t>
      </w:r>
    </w:p>
    <w:p w14:paraId="3DA72C24" w14:textId="77777777" w:rsidR="00316566" w:rsidRDefault="00316566" w:rsidP="00E93398">
      <w:pPr>
        <w:pStyle w:val="ListParagraph"/>
        <w:spacing w:after="120"/>
        <w:ind w:left="0"/>
        <w:contextualSpacing w:val="0"/>
        <w:jc w:val="both"/>
        <w:rPr>
          <w:sz w:val="20"/>
          <w:szCs w:val="20"/>
          <w:lang w:val="el-GR"/>
        </w:rPr>
      </w:pPr>
    </w:p>
    <w:p w14:paraId="7396C1E4" w14:textId="3382F1DF" w:rsidR="007022BA" w:rsidRPr="00B84F8F" w:rsidRDefault="00B84F8F" w:rsidP="00E93398">
      <w:pPr>
        <w:spacing w:before="360" w:after="120"/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 xml:space="preserve">Ερώτηση </w:t>
      </w:r>
      <w:r w:rsidR="00E60623">
        <w:rPr>
          <w:b/>
          <w:bCs/>
          <w:sz w:val="20"/>
          <w:szCs w:val="20"/>
          <w:lang w:val="el-GR"/>
        </w:rPr>
        <w:t>5</w:t>
      </w:r>
      <w:r w:rsidRPr="00B84F8F">
        <w:rPr>
          <w:b/>
          <w:bCs/>
          <w:sz w:val="20"/>
          <w:szCs w:val="20"/>
          <w:lang w:val="el-GR"/>
        </w:rPr>
        <w:t>.</w:t>
      </w:r>
      <w:r w:rsidR="002035D3" w:rsidRPr="002035D3">
        <w:t xml:space="preserve"> </w:t>
      </w:r>
      <w:r w:rsidR="002035D3">
        <w:rPr>
          <w:b/>
          <w:bCs/>
          <w:sz w:val="20"/>
          <w:szCs w:val="20"/>
          <w:lang w:val="el-GR"/>
        </w:rPr>
        <w:t xml:space="preserve">Είναι υποχρεωτική η παραγωγή </w:t>
      </w:r>
      <w:r w:rsidR="002035D3" w:rsidRPr="002035D3">
        <w:rPr>
          <w:b/>
          <w:bCs/>
          <w:sz w:val="20"/>
          <w:szCs w:val="20"/>
          <w:lang w:val="el-GR"/>
        </w:rPr>
        <w:t>ειδική</w:t>
      </w:r>
      <w:r w:rsidR="002035D3">
        <w:rPr>
          <w:b/>
          <w:bCs/>
          <w:sz w:val="20"/>
          <w:szCs w:val="20"/>
          <w:lang w:val="el-GR"/>
        </w:rPr>
        <w:t>ς</w:t>
      </w:r>
      <w:r w:rsidR="002035D3" w:rsidRPr="002035D3">
        <w:rPr>
          <w:b/>
          <w:bCs/>
          <w:sz w:val="20"/>
          <w:szCs w:val="20"/>
          <w:lang w:val="el-GR"/>
        </w:rPr>
        <w:t xml:space="preserve"> σφραγίδα</w:t>
      </w:r>
      <w:r w:rsidR="002035D3">
        <w:rPr>
          <w:b/>
          <w:bCs/>
          <w:sz w:val="20"/>
          <w:szCs w:val="20"/>
          <w:lang w:val="el-GR"/>
        </w:rPr>
        <w:t>ς</w:t>
      </w:r>
      <w:r w:rsidR="002035D3" w:rsidRPr="002035D3">
        <w:rPr>
          <w:b/>
          <w:bCs/>
          <w:sz w:val="20"/>
          <w:szCs w:val="20"/>
          <w:lang w:val="el-GR"/>
        </w:rPr>
        <w:t xml:space="preserve"> για το έργο</w:t>
      </w:r>
      <w:r w:rsidR="002035D3">
        <w:rPr>
          <w:b/>
          <w:bCs/>
          <w:sz w:val="20"/>
          <w:szCs w:val="20"/>
          <w:lang w:val="el-GR"/>
        </w:rPr>
        <w:t>;</w:t>
      </w:r>
    </w:p>
    <w:p w14:paraId="31B87840" w14:textId="77777777" w:rsidR="00E62449" w:rsidRDefault="002035D3" w:rsidP="00E93398">
      <w:pPr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>Απάντησ</w:t>
      </w:r>
      <w:r w:rsidRPr="00B84F8F">
        <w:rPr>
          <w:sz w:val="20"/>
          <w:szCs w:val="20"/>
          <w:lang w:val="el-GR"/>
        </w:rPr>
        <w:t>η:</w:t>
      </w:r>
      <w:r>
        <w:rPr>
          <w:sz w:val="20"/>
          <w:szCs w:val="20"/>
          <w:lang w:val="el-GR"/>
        </w:rPr>
        <w:t xml:space="preserve"> Η παραγωγή της σφραγίδας δεν είναι υποχρεωτική, ωστόσο, είναι απαραίτητο να αναγράφονται τα στοιχεία του έργου (τίτλος, πρόγραμμα, φορέας χρηματοδότησης) </w:t>
      </w:r>
      <w:r w:rsidRPr="002035D3">
        <w:rPr>
          <w:sz w:val="20"/>
          <w:szCs w:val="20"/>
          <w:u w:val="single"/>
          <w:lang w:val="el-GR"/>
        </w:rPr>
        <w:t>επί των πρωτοτύπων</w:t>
      </w:r>
      <w:r>
        <w:rPr>
          <w:sz w:val="20"/>
          <w:szCs w:val="20"/>
          <w:lang w:val="el-GR"/>
        </w:rPr>
        <w:t xml:space="preserve"> αποδείξεων που δεν εκδίδονται ηλεκτρονικά (π.χ. διόδια, μικρές αποδείξεις λιανικής), για να είν</w:t>
      </w:r>
      <w:r w:rsidR="00E93398">
        <w:rPr>
          <w:sz w:val="20"/>
          <w:szCs w:val="20"/>
          <w:lang w:val="el-GR"/>
        </w:rPr>
        <w:t>α</w:t>
      </w:r>
      <w:r>
        <w:rPr>
          <w:sz w:val="20"/>
          <w:szCs w:val="20"/>
          <w:lang w:val="el-GR"/>
        </w:rPr>
        <w:t>ι επιλέξιμα τα ποσά τους. Η σφραγίδα διευκολύνει αυτή τη διαδικασία.</w:t>
      </w:r>
      <w:r w:rsidR="00E62449">
        <w:rPr>
          <w:sz w:val="20"/>
          <w:szCs w:val="20"/>
          <w:lang w:val="el-GR"/>
        </w:rPr>
        <w:t xml:space="preserve"> </w:t>
      </w:r>
    </w:p>
    <w:p w14:paraId="5B75F464" w14:textId="689831B9" w:rsidR="006D575F" w:rsidRDefault="00E40AF5" w:rsidP="00E93398">
      <w:pPr>
        <w:jc w:val="both"/>
      </w:pPr>
      <w:r>
        <w:rPr>
          <w:sz w:val="20"/>
          <w:szCs w:val="20"/>
          <w:lang w:val="el-GR"/>
        </w:rPr>
        <w:t xml:space="preserve">Υπενθυμίζεται </w:t>
      </w:r>
      <w:r w:rsidR="002035D3">
        <w:rPr>
          <w:sz w:val="20"/>
          <w:szCs w:val="20"/>
          <w:lang w:val="el-GR"/>
        </w:rPr>
        <w:t xml:space="preserve">ότι </w:t>
      </w:r>
      <w:r w:rsidR="002035D3" w:rsidRPr="00E62449">
        <w:rPr>
          <w:sz w:val="20"/>
          <w:szCs w:val="20"/>
          <w:u w:val="single"/>
          <w:lang w:val="el-GR"/>
        </w:rPr>
        <w:t>τα</w:t>
      </w:r>
      <w:r w:rsidR="002035D3">
        <w:rPr>
          <w:sz w:val="20"/>
          <w:szCs w:val="20"/>
          <w:lang w:val="el-GR"/>
        </w:rPr>
        <w:t xml:space="preserve"> </w:t>
      </w:r>
      <w:r w:rsidR="002035D3" w:rsidRPr="00E62449">
        <w:rPr>
          <w:sz w:val="20"/>
          <w:szCs w:val="20"/>
          <w:u w:val="single"/>
          <w:lang w:val="el-GR"/>
        </w:rPr>
        <w:t xml:space="preserve">τιμολόγια </w:t>
      </w:r>
      <w:r w:rsidR="002035D3" w:rsidRPr="00E62449">
        <w:rPr>
          <w:b/>
          <w:bCs/>
          <w:sz w:val="20"/>
          <w:szCs w:val="20"/>
          <w:u w:val="single"/>
          <w:lang w:val="el-GR"/>
        </w:rPr>
        <w:t>πρέπει να εκδίδονται ηλεκτρονικά</w:t>
      </w:r>
      <w:r w:rsidR="002035D3" w:rsidRPr="00E62449">
        <w:rPr>
          <w:sz w:val="20"/>
          <w:szCs w:val="20"/>
          <w:u w:val="single"/>
          <w:lang w:val="el-GR"/>
        </w:rPr>
        <w:t xml:space="preserve"> και να αναφέρονται στην περιγραφή τους τα ανωτέρω στοιχεία του έργου</w:t>
      </w:r>
      <w:r w:rsidR="00AC5C13" w:rsidRPr="00AC5C13">
        <w:rPr>
          <w:sz w:val="20"/>
          <w:szCs w:val="20"/>
          <w:lang w:val="el-GR"/>
        </w:rPr>
        <w:t>. Σε περίπτωση χειρόγραφων τιμολογίων, θα πρέπει να αναφέρονται από τον προμηθευτή/ανάδοχο τα στοιχεία του έργου</w:t>
      </w:r>
      <w:r w:rsidR="002035D3">
        <w:rPr>
          <w:sz w:val="20"/>
          <w:szCs w:val="20"/>
          <w:lang w:val="el-GR"/>
        </w:rPr>
        <w:t>.</w:t>
      </w:r>
      <w:r w:rsidR="006D575F" w:rsidRPr="006D575F">
        <w:t xml:space="preserve"> </w:t>
      </w:r>
    </w:p>
    <w:p w14:paraId="4DF5D8B7" w14:textId="77777777" w:rsidR="00316566" w:rsidRDefault="00316566" w:rsidP="00E93398">
      <w:pPr>
        <w:jc w:val="both"/>
      </w:pPr>
    </w:p>
    <w:p w14:paraId="38F3B1EF" w14:textId="45912CB6" w:rsidR="007716A1" w:rsidRPr="00B84F8F" w:rsidRDefault="007716A1" w:rsidP="00E93398">
      <w:pPr>
        <w:spacing w:before="360" w:after="120"/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lastRenderedPageBreak/>
        <w:t xml:space="preserve">Ερώτηση </w:t>
      </w:r>
      <w:r w:rsidR="00E60623">
        <w:rPr>
          <w:b/>
          <w:bCs/>
          <w:sz w:val="20"/>
          <w:szCs w:val="20"/>
          <w:lang w:val="el-GR"/>
        </w:rPr>
        <w:t>6</w:t>
      </w:r>
      <w:r w:rsidRPr="00B84F8F">
        <w:rPr>
          <w:b/>
          <w:bCs/>
          <w:sz w:val="20"/>
          <w:szCs w:val="20"/>
          <w:lang w:val="el-GR"/>
        </w:rPr>
        <w:t>.</w:t>
      </w:r>
      <w:r w:rsidRPr="002035D3">
        <w:t xml:space="preserve"> </w:t>
      </w:r>
      <w:r>
        <w:rPr>
          <w:b/>
          <w:bCs/>
          <w:sz w:val="20"/>
          <w:szCs w:val="20"/>
          <w:lang w:val="el-GR"/>
        </w:rPr>
        <w:t xml:space="preserve">Αποτελεί κριτήριο αποκλεισμού η υπέρβαση των ποσοστών δαπάνης 10% για επιμίσθια, 20% για υποδομές, 5% για </w:t>
      </w:r>
      <w:r>
        <w:rPr>
          <w:b/>
          <w:bCs/>
          <w:sz w:val="20"/>
          <w:szCs w:val="20"/>
          <w:lang w:val="en-US"/>
        </w:rPr>
        <w:t>overheads</w:t>
      </w:r>
      <w:r>
        <w:rPr>
          <w:b/>
          <w:bCs/>
          <w:sz w:val="20"/>
          <w:szCs w:val="20"/>
          <w:lang w:val="el-GR"/>
        </w:rPr>
        <w:t xml:space="preserve"> και 50% </w:t>
      </w:r>
      <w:r w:rsidRPr="001049A5">
        <w:rPr>
          <w:b/>
          <w:bCs/>
          <w:sz w:val="20"/>
          <w:szCs w:val="20"/>
          <w:lang w:val="el-GR"/>
        </w:rPr>
        <w:t>χρηματοδότησης για χρήση από ερευνητικούς φορείς;</w:t>
      </w:r>
    </w:p>
    <w:p w14:paraId="77FDF291" w14:textId="6B87C06A" w:rsidR="007716A1" w:rsidRDefault="007716A1" w:rsidP="00E93398">
      <w:pPr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>Απάντησ</w:t>
      </w:r>
      <w:r w:rsidRPr="00B84F8F">
        <w:rPr>
          <w:sz w:val="20"/>
          <w:szCs w:val="20"/>
          <w:lang w:val="el-GR"/>
        </w:rPr>
        <w:t>η:</w:t>
      </w:r>
      <w:r>
        <w:rPr>
          <w:sz w:val="20"/>
          <w:szCs w:val="20"/>
          <w:lang w:val="el-GR"/>
        </w:rPr>
        <w:t xml:space="preserve"> Ναι. Τα ποσοστά των δαπανών για τις αναφερόμενες κατηγορίες δεν πρέπει να ξεπερνούν τα εν λόγω ποσοστά. Η υπέρβασή τους αποτελεί κριτήριο αποκλεισμού της πρότασης.</w:t>
      </w:r>
    </w:p>
    <w:p w14:paraId="51ED9DD7" w14:textId="77777777" w:rsidR="00316566" w:rsidRPr="002035D3" w:rsidRDefault="00316566" w:rsidP="00E93398">
      <w:pPr>
        <w:jc w:val="both"/>
        <w:rPr>
          <w:lang w:val="el-GR"/>
        </w:rPr>
      </w:pPr>
    </w:p>
    <w:p w14:paraId="407AE5BD" w14:textId="0FDBC066" w:rsidR="00037178" w:rsidRPr="00B84F8F" w:rsidRDefault="00037178" w:rsidP="00E93398">
      <w:pPr>
        <w:spacing w:before="360" w:after="120"/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 xml:space="preserve">Ερώτηση </w:t>
      </w:r>
      <w:r w:rsidR="00E60623">
        <w:rPr>
          <w:b/>
          <w:bCs/>
          <w:sz w:val="20"/>
          <w:szCs w:val="20"/>
          <w:lang w:val="el-GR"/>
        </w:rPr>
        <w:t>7</w:t>
      </w:r>
      <w:r w:rsidRPr="00B84F8F">
        <w:rPr>
          <w:b/>
          <w:bCs/>
          <w:sz w:val="20"/>
          <w:szCs w:val="20"/>
          <w:lang w:val="el-GR"/>
        </w:rPr>
        <w:t>.</w:t>
      </w:r>
      <w:r w:rsidRPr="002035D3">
        <w:t xml:space="preserve"> </w:t>
      </w:r>
      <w:r>
        <w:rPr>
          <w:b/>
          <w:bCs/>
          <w:sz w:val="20"/>
          <w:szCs w:val="20"/>
          <w:lang w:val="el-GR"/>
        </w:rPr>
        <w:t>Πώς εφαρμόζεται ο περιορισμός ότι «</w:t>
      </w:r>
      <w:r w:rsidRPr="00037178">
        <w:rPr>
          <w:b/>
          <w:bCs/>
          <w:i/>
          <w:iCs/>
          <w:sz w:val="20"/>
          <w:szCs w:val="20"/>
          <w:lang w:val="el-GR"/>
        </w:rPr>
        <w:t>οι ερευνητικοί φορείς θα πρέπει να λαμβάνουν τουλάχιστον το 50% της χρηματοδότησης βάσει του κατατεθέντος προϋπολογισμού</w:t>
      </w:r>
      <w:r>
        <w:rPr>
          <w:b/>
          <w:bCs/>
          <w:sz w:val="20"/>
          <w:szCs w:val="20"/>
          <w:lang w:val="el-GR"/>
        </w:rPr>
        <w:t>»;</w:t>
      </w:r>
    </w:p>
    <w:p w14:paraId="5DA3A7C3" w14:textId="78CC2637" w:rsidR="006D575F" w:rsidRDefault="00037178" w:rsidP="00E93398">
      <w:pPr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>Απάντησ</w:t>
      </w:r>
      <w:r w:rsidRPr="00B84F8F">
        <w:rPr>
          <w:sz w:val="20"/>
          <w:szCs w:val="20"/>
          <w:lang w:val="el-GR"/>
        </w:rPr>
        <w:t>η:</w:t>
      </w:r>
      <w:r>
        <w:rPr>
          <w:sz w:val="20"/>
          <w:szCs w:val="20"/>
          <w:lang w:val="el-GR"/>
        </w:rPr>
        <w:t xml:space="preserve"> </w:t>
      </w:r>
      <w:r w:rsidR="00C665DC" w:rsidRPr="00C665DC">
        <w:rPr>
          <w:sz w:val="20"/>
          <w:szCs w:val="20"/>
          <w:lang w:val="el-GR"/>
        </w:rPr>
        <w:t>Σε περίπτωση συμπράξεων</w:t>
      </w:r>
      <w:r w:rsidR="003439CE" w:rsidRPr="003439CE">
        <w:rPr>
          <w:sz w:val="20"/>
          <w:szCs w:val="20"/>
          <w:lang w:val="el-GR"/>
        </w:rPr>
        <w:t xml:space="preserve"> </w:t>
      </w:r>
      <w:r w:rsidR="003439CE">
        <w:rPr>
          <w:sz w:val="20"/>
          <w:szCs w:val="20"/>
          <w:lang w:val="el-GR"/>
        </w:rPr>
        <w:t>με μη ερευνητικούς φορείς</w:t>
      </w:r>
      <w:r w:rsidR="00C665DC">
        <w:rPr>
          <w:sz w:val="20"/>
          <w:szCs w:val="20"/>
          <w:lang w:val="el-GR"/>
        </w:rPr>
        <w:t>,</w:t>
      </w:r>
      <w:r w:rsidR="00C665DC" w:rsidRPr="00C665DC">
        <w:rPr>
          <w:sz w:val="20"/>
          <w:szCs w:val="20"/>
          <w:lang w:val="el-GR"/>
        </w:rPr>
        <w:t xml:space="preserve"> τουλάχιστον το 50% του συνολικού προϋπολογισμού θα πρέπει να διατίθεται σε πανεπιστημιακούς φορείς ή/και ερευνητικά κέντρα</w:t>
      </w:r>
      <w:r w:rsidR="00C665DC">
        <w:rPr>
          <w:sz w:val="20"/>
          <w:szCs w:val="20"/>
          <w:lang w:val="el-GR"/>
        </w:rPr>
        <w:t xml:space="preserve">. </w:t>
      </w:r>
    </w:p>
    <w:p w14:paraId="58E37BF0" w14:textId="2A168516" w:rsidR="006D06AE" w:rsidRDefault="006D06AE" w:rsidP="00E93398">
      <w:pPr>
        <w:jc w:val="both"/>
        <w:rPr>
          <w:sz w:val="20"/>
          <w:szCs w:val="20"/>
          <w:lang w:val="el-GR"/>
        </w:rPr>
      </w:pPr>
    </w:p>
    <w:p w14:paraId="39CF98ED" w14:textId="3FBF352E" w:rsidR="006D06AE" w:rsidRPr="00B84F8F" w:rsidRDefault="006D06AE" w:rsidP="00E93398">
      <w:pPr>
        <w:spacing w:before="360" w:after="120"/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 xml:space="preserve">Ερώτηση </w:t>
      </w:r>
      <w:r>
        <w:rPr>
          <w:b/>
          <w:bCs/>
          <w:sz w:val="20"/>
          <w:szCs w:val="20"/>
          <w:lang w:val="el-GR"/>
        </w:rPr>
        <w:t>8</w:t>
      </w:r>
      <w:r w:rsidRPr="00B84F8F">
        <w:rPr>
          <w:b/>
          <w:bCs/>
          <w:sz w:val="20"/>
          <w:szCs w:val="20"/>
          <w:lang w:val="el-GR"/>
        </w:rPr>
        <w:t>.</w:t>
      </w:r>
      <w:r w:rsidRPr="002035D3">
        <w:t xml:space="preserve"> </w:t>
      </w:r>
      <w:r>
        <w:rPr>
          <w:b/>
          <w:bCs/>
          <w:sz w:val="20"/>
          <w:szCs w:val="20"/>
          <w:lang w:val="el-GR"/>
        </w:rPr>
        <w:t>Δίνονται κάπου τα αναλυτικά κριτήρια αξιολόγησης των προτάσεων;</w:t>
      </w:r>
    </w:p>
    <w:p w14:paraId="481A27F6" w14:textId="68EACDA2" w:rsidR="006D06AE" w:rsidRDefault="006D06AE" w:rsidP="00E93398">
      <w:pPr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>Απάντησ</w:t>
      </w:r>
      <w:r w:rsidRPr="00B84F8F">
        <w:rPr>
          <w:sz w:val="20"/>
          <w:szCs w:val="20"/>
          <w:lang w:val="el-GR"/>
        </w:rPr>
        <w:t>η:</w:t>
      </w:r>
      <w:r>
        <w:rPr>
          <w:sz w:val="20"/>
          <w:szCs w:val="20"/>
          <w:lang w:val="el-GR"/>
        </w:rPr>
        <w:t xml:space="preserve"> Όχι. </w:t>
      </w:r>
      <w:r w:rsidR="003439CE">
        <w:rPr>
          <w:sz w:val="20"/>
          <w:szCs w:val="20"/>
          <w:lang w:val="el-GR"/>
        </w:rPr>
        <w:t xml:space="preserve">Η </w:t>
      </w:r>
      <w:r>
        <w:rPr>
          <w:sz w:val="20"/>
          <w:szCs w:val="20"/>
          <w:lang w:val="el-GR"/>
        </w:rPr>
        <w:t xml:space="preserve">σχετική αναφορά </w:t>
      </w:r>
      <w:r w:rsidR="00BE63F2">
        <w:rPr>
          <w:sz w:val="20"/>
          <w:szCs w:val="20"/>
          <w:lang w:val="el-GR"/>
        </w:rPr>
        <w:t xml:space="preserve">σε αναλυτικά κριτήρια </w:t>
      </w:r>
      <w:r>
        <w:rPr>
          <w:sz w:val="20"/>
          <w:szCs w:val="20"/>
          <w:lang w:val="el-GR"/>
        </w:rPr>
        <w:t>στο αρχείο της πρόσκλησης</w:t>
      </w:r>
      <w:r w:rsidR="003439CE">
        <w:rPr>
          <w:sz w:val="20"/>
          <w:szCs w:val="20"/>
          <w:lang w:val="el-GR"/>
        </w:rPr>
        <w:t xml:space="preserve"> πρέπει να αγνοηθεί</w:t>
      </w:r>
      <w:r>
        <w:rPr>
          <w:sz w:val="20"/>
          <w:szCs w:val="20"/>
          <w:lang w:val="el-GR"/>
        </w:rPr>
        <w:t>.</w:t>
      </w:r>
    </w:p>
    <w:p w14:paraId="217E0F4E" w14:textId="77777777" w:rsidR="003439CE" w:rsidRDefault="003439CE" w:rsidP="00E93398">
      <w:pPr>
        <w:jc w:val="both"/>
        <w:rPr>
          <w:sz w:val="20"/>
          <w:szCs w:val="20"/>
          <w:lang w:val="el-GR"/>
        </w:rPr>
      </w:pPr>
    </w:p>
    <w:p w14:paraId="2E7BF41E" w14:textId="31FCF6C0" w:rsidR="006D06AE" w:rsidRPr="00B84F8F" w:rsidRDefault="006D06AE" w:rsidP="00E93398">
      <w:pPr>
        <w:spacing w:before="360" w:after="120"/>
        <w:jc w:val="both"/>
        <w:rPr>
          <w:sz w:val="20"/>
          <w:szCs w:val="20"/>
          <w:lang w:val="el-GR"/>
        </w:rPr>
      </w:pPr>
      <w:r w:rsidRPr="00E93398">
        <w:rPr>
          <w:b/>
          <w:bCs/>
          <w:sz w:val="20"/>
          <w:szCs w:val="20"/>
          <w:lang w:val="el-GR"/>
        </w:rPr>
        <w:t xml:space="preserve">Ερώτηση </w:t>
      </w:r>
      <w:r w:rsidR="009D1469" w:rsidRPr="00E93398">
        <w:rPr>
          <w:b/>
          <w:bCs/>
          <w:sz w:val="20"/>
          <w:szCs w:val="20"/>
          <w:lang w:val="el-GR"/>
        </w:rPr>
        <w:t>9</w:t>
      </w:r>
      <w:r w:rsidRPr="00E93398">
        <w:rPr>
          <w:b/>
          <w:bCs/>
          <w:sz w:val="20"/>
          <w:szCs w:val="20"/>
          <w:lang w:val="el-GR"/>
        </w:rPr>
        <w:t>.</w:t>
      </w:r>
      <w:r w:rsidRPr="00E93398">
        <w:rPr>
          <w:sz w:val="20"/>
          <w:szCs w:val="20"/>
        </w:rPr>
        <w:t xml:space="preserve"> </w:t>
      </w:r>
      <w:r w:rsidR="003439CE" w:rsidRPr="00E93398">
        <w:rPr>
          <w:b/>
          <w:bCs/>
          <w:sz w:val="20"/>
          <w:szCs w:val="20"/>
          <w:lang w:val="el-GR"/>
        </w:rPr>
        <w:t xml:space="preserve">Η συμμετοχή, στο ερευνητικό σχήμα μίας πρότασης, </w:t>
      </w:r>
      <w:r w:rsidR="00A9079F" w:rsidRPr="00E93398">
        <w:rPr>
          <w:b/>
          <w:bCs/>
          <w:sz w:val="20"/>
          <w:szCs w:val="20"/>
          <w:lang w:val="el-GR"/>
        </w:rPr>
        <w:t>μέλο</w:t>
      </w:r>
      <w:r w:rsidR="003439CE" w:rsidRPr="00E93398">
        <w:rPr>
          <w:b/>
          <w:bCs/>
          <w:sz w:val="20"/>
          <w:szCs w:val="20"/>
          <w:lang w:val="el-GR"/>
        </w:rPr>
        <w:t>υ</w:t>
      </w:r>
      <w:r w:rsidR="00A9079F" w:rsidRPr="00E93398">
        <w:rPr>
          <w:b/>
          <w:bCs/>
          <w:sz w:val="20"/>
          <w:szCs w:val="20"/>
          <w:lang w:val="el-GR"/>
        </w:rPr>
        <w:t>ς ΔΕΠ άλλ</w:t>
      </w:r>
      <w:r w:rsidR="00F73469" w:rsidRPr="00E93398">
        <w:rPr>
          <w:b/>
          <w:bCs/>
          <w:sz w:val="20"/>
          <w:szCs w:val="20"/>
          <w:lang w:val="el-GR"/>
        </w:rPr>
        <w:t>ης</w:t>
      </w:r>
      <w:r w:rsidR="00A9079F" w:rsidRPr="00E93398">
        <w:rPr>
          <w:b/>
          <w:bCs/>
          <w:sz w:val="20"/>
          <w:szCs w:val="20"/>
          <w:lang w:val="el-GR"/>
        </w:rPr>
        <w:t xml:space="preserve"> Σχολής ή Ερευνητικού Κέντρου</w:t>
      </w:r>
      <w:r w:rsidR="003439CE" w:rsidRPr="00E93398">
        <w:rPr>
          <w:b/>
          <w:bCs/>
          <w:sz w:val="20"/>
          <w:szCs w:val="20"/>
          <w:lang w:val="el-GR"/>
        </w:rPr>
        <w:t>,</w:t>
      </w:r>
      <w:r w:rsidR="003439CE">
        <w:rPr>
          <w:b/>
          <w:bCs/>
          <w:sz w:val="20"/>
          <w:szCs w:val="20"/>
          <w:lang w:val="el-GR"/>
        </w:rPr>
        <w:t xml:space="preserve"> συνιστά συμμετοχή του ως συνδικαιούχου</w:t>
      </w:r>
      <w:r>
        <w:rPr>
          <w:b/>
          <w:bCs/>
          <w:sz w:val="20"/>
          <w:szCs w:val="20"/>
          <w:lang w:val="el-GR"/>
        </w:rPr>
        <w:t>;</w:t>
      </w:r>
    </w:p>
    <w:p w14:paraId="08BA0C00" w14:textId="3FD1D67D" w:rsidR="00C06EF9" w:rsidRDefault="006D06AE" w:rsidP="00E93398">
      <w:pPr>
        <w:jc w:val="both"/>
        <w:rPr>
          <w:sz w:val="20"/>
          <w:szCs w:val="20"/>
          <w:lang w:val="el-GR"/>
        </w:rPr>
      </w:pPr>
      <w:r w:rsidRPr="00573661">
        <w:rPr>
          <w:b/>
          <w:bCs/>
          <w:sz w:val="20"/>
          <w:szCs w:val="20"/>
          <w:lang w:val="el-GR"/>
        </w:rPr>
        <w:t>Απάντηση:</w:t>
      </w:r>
      <w:r>
        <w:rPr>
          <w:sz w:val="20"/>
          <w:szCs w:val="20"/>
          <w:lang w:val="el-GR"/>
        </w:rPr>
        <w:t xml:space="preserve"> </w:t>
      </w:r>
      <w:r w:rsidR="003439CE">
        <w:rPr>
          <w:sz w:val="20"/>
          <w:szCs w:val="20"/>
          <w:lang w:val="el-GR"/>
        </w:rPr>
        <w:t xml:space="preserve">Η συμμετοχή </w:t>
      </w:r>
      <w:r w:rsidR="00A9079F">
        <w:rPr>
          <w:sz w:val="20"/>
          <w:szCs w:val="20"/>
          <w:lang w:val="el-GR"/>
        </w:rPr>
        <w:t>μέλο</w:t>
      </w:r>
      <w:r w:rsidR="003439CE">
        <w:rPr>
          <w:sz w:val="20"/>
          <w:szCs w:val="20"/>
          <w:lang w:val="el-GR"/>
        </w:rPr>
        <w:t>υ</w:t>
      </w:r>
      <w:r w:rsidR="00A9079F">
        <w:rPr>
          <w:sz w:val="20"/>
          <w:szCs w:val="20"/>
          <w:lang w:val="el-GR"/>
        </w:rPr>
        <w:t xml:space="preserve">ς ΔΕΠ </w:t>
      </w:r>
      <w:r w:rsidR="00F73469">
        <w:rPr>
          <w:sz w:val="20"/>
          <w:szCs w:val="20"/>
          <w:lang w:val="el-GR"/>
        </w:rPr>
        <w:t xml:space="preserve">ως μέλος της ομάδας έργου σε μία πρόταση που την υποβάλλει </w:t>
      </w:r>
      <w:r w:rsidR="00A9079F">
        <w:rPr>
          <w:sz w:val="20"/>
          <w:szCs w:val="20"/>
          <w:lang w:val="el-GR"/>
        </w:rPr>
        <w:t>Σχολή ή Ερευνητικ</w:t>
      </w:r>
      <w:r w:rsidR="00F73469">
        <w:rPr>
          <w:sz w:val="20"/>
          <w:szCs w:val="20"/>
          <w:lang w:val="el-GR"/>
        </w:rPr>
        <w:t>ό</w:t>
      </w:r>
      <w:r w:rsidR="00A9079F">
        <w:rPr>
          <w:sz w:val="20"/>
          <w:szCs w:val="20"/>
          <w:lang w:val="el-GR"/>
        </w:rPr>
        <w:t xml:space="preserve"> Κέντρο</w:t>
      </w:r>
      <w:r w:rsidR="00F73469">
        <w:rPr>
          <w:sz w:val="20"/>
          <w:szCs w:val="20"/>
          <w:lang w:val="el-GR"/>
        </w:rPr>
        <w:t xml:space="preserve"> άλλο από αυτό στο οποίο ανήκει το μέλος ΔΕΠ</w:t>
      </w:r>
      <w:r w:rsidR="00A9079F">
        <w:rPr>
          <w:sz w:val="20"/>
          <w:szCs w:val="20"/>
          <w:lang w:val="el-GR"/>
        </w:rPr>
        <w:t xml:space="preserve">, </w:t>
      </w:r>
      <w:r w:rsidR="003439CE">
        <w:rPr>
          <w:sz w:val="20"/>
          <w:szCs w:val="20"/>
          <w:lang w:val="el-GR"/>
        </w:rPr>
        <w:t>συνιστά συμμετοχή συνδικαιούχου</w:t>
      </w:r>
      <w:r w:rsidR="00F73469">
        <w:rPr>
          <w:sz w:val="20"/>
          <w:szCs w:val="20"/>
          <w:lang w:val="el-GR"/>
        </w:rPr>
        <w:t xml:space="preserve"> (και άρα ισχύουν τα της απάντησης στο ερώτημα 2)</w:t>
      </w:r>
      <w:r w:rsidR="003439CE">
        <w:rPr>
          <w:sz w:val="20"/>
          <w:szCs w:val="20"/>
          <w:lang w:val="el-GR"/>
        </w:rPr>
        <w:t xml:space="preserve">, εφόσον λαμβάνει μέρος με οικονοικό αντικείμενο. Αν η συμμετοχή του μέλους ΔΕΠ </w:t>
      </w:r>
      <w:r w:rsidR="00F73469">
        <w:rPr>
          <w:sz w:val="20"/>
          <w:szCs w:val="20"/>
          <w:lang w:val="el-GR"/>
        </w:rPr>
        <w:t xml:space="preserve">στην ομάδα έργου </w:t>
      </w:r>
      <w:r w:rsidR="00A9079F">
        <w:rPr>
          <w:sz w:val="20"/>
          <w:szCs w:val="20"/>
          <w:lang w:val="el-GR"/>
        </w:rPr>
        <w:t>γίνεται αμμισθί (</w:t>
      </w:r>
      <w:r w:rsidR="00F73469">
        <w:rPr>
          <w:sz w:val="20"/>
          <w:szCs w:val="20"/>
          <w:lang w:val="el-GR"/>
        </w:rPr>
        <w:t xml:space="preserve">χωρίς </w:t>
      </w:r>
      <w:r w:rsidR="00A9079F">
        <w:rPr>
          <w:sz w:val="20"/>
          <w:szCs w:val="20"/>
          <w:lang w:val="el-GR"/>
        </w:rPr>
        <w:t>επιμίσθιο</w:t>
      </w:r>
      <w:r w:rsidR="00F73469">
        <w:rPr>
          <w:sz w:val="20"/>
          <w:szCs w:val="20"/>
          <w:lang w:val="el-GR"/>
        </w:rPr>
        <w:t xml:space="preserve"> ή αμοιβή ελεύθερου επαγγελματία</w:t>
      </w:r>
      <w:r w:rsidR="00A9079F">
        <w:rPr>
          <w:sz w:val="20"/>
          <w:szCs w:val="20"/>
          <w:lang w:val="el-GR"/>
        </w:rPr>
        <w:t>)</w:t>
      </w:r>
      <w:r w:rsidR="003439CE">
        <w:rPr>
          <w:sz w:val="20"/>
          <w:szCs w:val="20"/>
          <w:lang w:val="el-GR"/>
        </w:rPr>
        <w:t xml:space="preserve">, τότε η Σχολή ή το Ερευνητικό του </w:t>
      </w:r>
      <w:r w:rsidR="001F376A">
        <w:rPr>
          <w:sz w:val="20"/>
          <w:szCs w:val="20"/>
          <w:lang w:val="el-GR"/>
        </w:rPr>
        <w:t xml:space="preserve">Κέντρο </w:t>
      </w:r>
      <w:r w:rsidR="003439CE">
        <w:rPr>
          <w:sz w:val="20"/>
          <w:szCs w:val="20"/>
          <w:lang w:val="el-GR"/>
        </w:rPr>
        <w:t>δεν λογίζεται ως συνδικαιούχος</w:t>
      </w:r>
      <w:r w:rsidR="00A9079F">
        <w:rPr>
          <w:sz w:val="20"/>
          <w:szCs w:val="20"/>
          <w:lang w:val="el-GR"/>
        </w:rPr>
        <w:t>.</w:t>
      </w:r>
    </w:p>
    <w:p w14:paraId="3B9D91AE" w14:textId="77777777" w:rsidR="00F73469" w:rsidRDefault="00F73469" w:rsidP="00E93398">
      <w:pPr>
        <w:jc w:val="both"/>
        <w:rPr>
          <w:sz w:val="20"/>
          <w:szCs w:val="20"/>
          <w:lang w:val="el-GR"/>
        </w:rPr>
      </w:pPr>
    </w:p>
    <w:p w14:paraId="646B00A3" w14:textId="61DC7703" w:rsidR="00C06EF9" w:rsidRPr="00B84F8F" w:rsidRDefault="00C06EF9" w:rsidP="00E93398">
      <w:pPr>
        <w:spacing w:before="360" w:after="120"/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 xml:space="preserve">Ερώτηση </w:t>
      </w:r>
      <w:r w:rsidRPr="00C06EF9">
        <w:rPr>
          <w:b/>
          <w:bCs/>
          <w:sz w:val="20"/>
          <w:szCs w:val="20"/>
          <w:lang w:val="el-GR"/>
        </w:rPr>
        <w:t>10</w:t>
      </w:r>
      <w:r w:rsidRPr="00B84F8F">
        <w:rPr>
          <w:b/>
          <w:bCs/>
          <w:sz w:val="20"/>
          <w:szCs w:val="20"/>
          <w:lang w:val="el-GR"/>
        </w:rPr>
        <w:t>.</w:t>
      </w:r>
      <w:r w:rsidRPr="002035D3">
        <w:t xml:space="preserve"> </w:t>
      </w:r>
      <w:r>
        <w:rPr>
          <w:b/>
          <w:bCs/>
          <w:sz w:val="20"/>
          <w:szCs w:val="20"/>
          <w:lang w:val="el-GR"/>
        </w:rPr>
        <w:t>Πώς προσδιορίζεται η έννοια του «εξωτερικού συνεργάτη» σε μία πρόταση;</w:t>
      </w:r>
    </w:p>
    <w:p w14:paraId="57AE8170" w14:textId="1350B0A8" w:rsidR="001F376A" w:rsidRDefault="00C06EF9" w:rsidP="00E93398">
      <w:pPr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>Απάντησ</w:t>
      </w:r>
      <w:r w:rsidRPr="00B84F8F">
        <w:rPr>
          <w:sz w:val="20"/>
          <w:szCs w:val="20"/>
          <w:lang w:val="el-GR"/>
        </w:rPr>
        <w:t>η:</w:t>
      </w:r>
      <w:r>
        <w:rPr>
          <w:sz w:val="20"/>
          <w:szCs w:val="20"/>
          <w:lang w:val="el-GR"/>
        </w:rPr>
        <w:t xml:space="preserve"> Ως εξωτερικός συνεργάτης ορίζεται οποιοδήποτε φυσικό ή νομικό πρόσωπο (ερευνητής, ιδιώτης, εταιρεία, ένωση κ.λπ.</w:t>
      </w:r>
      <w:r w:rsidR="007B2C19">
        <w:rPr>
          <w:sz w:val="20"/>
          <w:szCs w:val="20"/>
          <w:lang w:val="el-GR"/>
        </w:rPr>
        <w:t xml:space="preserve">) </w:t>
      </w:r>
      <w:r w:rsidR="00884767">
        <w:rPr>
          <w:sz w:val="20"/>
          <w:szCs w:val="20"/>
          <w:lang w:val="el-GR"/>
        </w:rPr>
        <w:t>δεν αποτελεί μέλος της ομάδας έργου</w:t>
      </w:r>
      <w:r w:rsidR="007B2C19">
        <w:rPr>
          <w:sz w:val="20"/>
          <w:szCs w:val="20"/>
          <w:lang w:val="el-GR"/>
        </w:rPr>
        <w:t xml:space="preserve"> και</w:t>
      </w:r>
      <w:r w:rsidR="00884767">
        <w:rPr>
          <w:sz w:val="20"/>
          <w:szCs w:val="20"/>
          <w:lang w:val="el-GR"/>
        </w:rPr>
        <w:t xml:space="preserve"> </w:t>
      </w:r>
      <w:r w:rsidR="007B2C19">
        <w:rPr>
          <w:sz w:val="20"/>
          <w:szCs w:val="20"/>
          <w:lang w:val="el-GR"/>
        </w:rPr>
        <w:t xml:space="preserve">καλείται </w:t>
      </w:r>
      <w:r>
        <w:rPr>
          <w:sz w:val="20"/>
          <w:szCs w:val="20"/>
          <w:lang w:val="el-GR"/>
        </w:rPr>
        <w:t>να παράσχει υπηρεσίες στο πλαίσιο υλοποίησης του έργου</w:t>
      </w:r>
      <w:r w:rsidR="007B2C19">
        <w:rPr>
          <w:sz w:val="20"/>
          <w:szCs w:val="20"/>
          <w:lang w:val="el-GR"/>
        </w:rPr>
        <w:t>, με αμοιβή</w:t>
      </w:r>
      <w:r>
        <w:rPr>
          <w:sz w:val="20"/>
          <w:szCs w:val="20"/>
          <w:lang w:val="el-GR"/>
        </w:rPr>
        <w:t xml:space="preserve">, κατόπιν σχετικής </w:t>
      </w:r>
      <w:r w:rsidR="007B2C19">
        <w:rPr>
          <w:sz w:val="20"/>
          <w:szCs w:val="20"/>
          <w:lang w:val="el-GR"/>
        </w:rPr>
        <w:t>πρόσκλησης/</w:t>
      </w:r>
      <w:r w:rsidR="00884767">
        <w:rPr>
          <w:sz w:val="20"/>
          <w:szCs w:val="20"/>
          <w:lang w:val="el-GR"/>
        </w:rPr>
        <w:t>προκήρυξης</w:t>
      </w:r>
      <w:r>
        <w:rPr>
          <w:sz w:val="20"/>
          <w:szCs w:val="20"/>
          <w:lang w:val="el-GR"/>
        </w:rPr>
        <w:t xml:space="preserve"> </w:t>
      </w:r>
      <w:r w:rsidR="007B2C19">
        <w:rPr>
          <w:sz w:val="20"/>
          <w:szCs w:val="20"/>
          <w:lang w:val="el-GR"/>
        </w:rPr>
        <w:t>(</w:t>
      </w:r>
      <w:r>
        <w:rPr>
          <w:sz w:val="20"/>
          <w:szCs w:val="20"/>
          <w:lang w:val="el-GR"/>
        </w:rPr>
        <w:t>σύμφωνα με τις διατάξεις του ν.</w:t>
      </w:r>
      <w:r w:rsidR="007620F4">
        <w:rPr>
          <w:sz w:val="20"/>
          <w:szCs w:val="20"/>
          <w:lang w:val="el-GR"/>
        </w:rPr>
        <w:t>4</w:t>
      </w:r>
      <w:r>
        <w:rPr>
          <w:sz w:val="20"/>
          <w:szCs w:val="20"/>
          <w:lang w:val="el-GR"/>
        </w:rPr>
        <w:t>412/16, όπως ισχύει</w:t>
      </w:r>
      <w:r w:rsidR="007B2C19">
        <w:rPr>
          <w:sz w:val="20"/>
          <w:szCs w:val="20"/>
          <w:lang w:val="el-GR"/>
        </w:rPr>
        <w:t>)</w:t>
      </w:r>
      <w:r>
        <w:rPr>
          <w:sz w:val="20"/>
          <w:szCs w:val="20"/>
          <w:lang w:val="el-GR"/>
        </w:rPr>
        <w:t xml:space="preserve">. Η </w:t>
      </w:r>
      <w:r w:rsidR="00884767">
        <w:rPr>
          <w:sz w:val="20"/>
          <w:szCs w:val="20"/>
          <w:lang w:val="el-GR"/>
        </w:rPr>
        <w:t xml:space="preserve">προκήρυξη </w:t>
      </w:r>
      <w:r>
        <w:rPr>
          <w:sz w:val="20"/>
          <w:szCs w:val="20"/>
          <w:lang w:val="el-GR"/>
        </w:rPr>
        <w:t xml:space="preserve">μπορεί να είναι </w:t>
      </w:r>
      <w:r w:rsidR="00BE63F2">
        <w:rPr>
          <w:sz w:val="20"/>
          <w:szCs w:val="20"/>
          <w:lang w:val="el-GR"/>
        </w:rPr>
        <w:t>α</w:t>
      </w:r>
      <w:r>
        <w:rPr>
          <w:sz w:val="20"/>
          <w:szCs w:val="20"/>
          <w:lang w:val="el-GR"/>
        </w:rPr>
        <w:t xml:space="preserve">πευθείας </w:t>
      </w:r>
      <w:r w:rsidR="00BE63F2">
        <w:rPr>
          <w:sz w:val="20"/>
          <w:szCs w:val="20"/>
          <w:lang w:val="el-GR"/>
        </w:rPr>
        <w:t>α</w:t>
      </w:r>
      <w:r>
        <w:rPr>
          <w:sz w:val="20"/>
          <w:szCs w:val="20"/>
          <w:lang w:val="el-GR"/>
        </w:rPr>
        <w:t xml:space="preserve">νάθεση ή </w:t>
      </w:r>
      <w:r w:rsidR="00BE63F2">
        <w:rPr>
          <w:sz w:val="20"/>
          <w:szCs w:val="20"/>
          <w:lang w:val="el-GR"/>
        </w:rPr>
        <w:t>δ</w:t>
      </w:r>
      <w:r>
        <w:rPr>
          <w:sz w:val="20"/>
          <w:szCs w:val="20"/>
          <w:lang w:val="el-GR"/>
        </w:rPr>
        <w:t>ιαγωνισμός, αναλόγως του ύψους της ανάθεσης.</w:t>
      </w:r>
    </w:p>
    <w:p w14:paraId="4EA0C533" w14:textId="6BCADF27" w:rsidR="00C06EF9" w:rsidRDefault="00C06EF9" w:rsidP="00E93398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Μέλος ΔΕΠ</w:t>
      </w:r>
      <w:r w:rsidR="001F376A">
        <w:rPr>
          <w:sz w:val="20"/>
          <w:szCs w:val="20"/>
          <w:lang w:val="el-GR"/>
        </w:rPr>
        <w:t xml:space="preserve"> </w:t>
      </w:r>
      <w:r w:rsidR="00884767">
        <w:rPr>
          <w:sz w:val="20"/>
          <w:szCs w:val="20"/>
          <w:lang w:val="el-GR"/>
        </w:rPr>
        <w:t>Πανεπιστημίου</w:t>
      </w:r>
      <w:r w:rsidR="001F376A">
        <w:rPr>
          <w:sz w:val="20"/>
          <w:szCs w:val="20"/>
          <w:lang w:val="el-GR"/>
        </w:rPr>
        <w:t xml:space="preserve"> ή Ερευνητής </w:t>
      </w:r>
      <w:r w:rsidR="00884767">
        <w:rPr>
          <w:sz w:val="20"/>
          <w:szCs w:val="20"/>
          <w:lang w:val="el-GR"/>
        </w:rPr>
        <w:t xml:space="preserve">Ερευνητικού Κέντρου </w:t>
      </w:r>
      <w:r>
        <w:rPr>
          <w:sz w:val="20"/>
          <w:szCs w:val="20"/>
          <w:lang w:val="el-GR"/>
        </w:rPr>
        <w:t>διαφορετικού από το ίδρυμα του δικαιούχου συντονιστή (ή του συνδικαιούχου)</w:t>
      </w:r>
      <w:r w:rsidR="00884767">
        <w:rPr>
          <w:sz w:val="20"/>
          <w:szCs w:val="20"/>
          <w:lang w:val="el-GR"/>
        </w:rPr>
        <w:t xml:space="preserve">, </w:t>
      </w:r>
      <w:r>
        <w:rPr>
          <w:sz w:val="20"/>
          <w:szCs w:val="20"/>
          <w:lang w:val="el-GR"/>
        </w:rPr>
        <w:t xml:space="preserve">ή </w:t>
      </w:r>
      <w:r w:rsidR="00884767">
        <w:rPr>
          <w:sz w:val="20"/>
          <w:szCs w:val="20"/>
          <w:lang w:val="el-GR"/>
        </w:rPr>
        <w:t xml:space="preserve">ιδιώτης </w:t>
      </w:r>
      <w:r>
        <w:rPr>
          <w:sz w:val="20"/>
          <w:szCs w:val="20"/>
          <w:lang w:val="el-GR"/>
        </w:rPr>
        <w:t>ερευνητής</w:t>
      </w:r>
      <w:r w:rsidR="001F376A">
        <w:rPr>
          <w:sz w:val="20"/>
          <w:szCs w:val="20"/>
          <w:lang w:val="el-GR"/>
        </w:rPr>
        <w:t xml:space="preserve">, </w:t>
      </w:r>
      <w:r w:rsidR="00884767">
        <w:rPr>
          <w:sz w:val="20"/>
          <w:szCs w:val="20"/>
          <w:lang w:val="el-GR"/>
        </w:rPr>
        <w:t>μεταπτυχιακός φοιτητής</w:t>
      </w:r>
      <w:r w:rsidR="001F376A">
        <w:rPr>
          <w:sz w:val="20"/>
          <w:szCs w:val="20"/>
          <w:lang w:val="el-GR"/>
        </w:rPr>
        <w:t xml:space="preserve">, </w:t>
      </w:r>
      <w:r w:rsidR="00884767">
        <w:rPr>
          <w:sz w:val="20"/>
          <w:szCs w:val="20"/>
          <w:lang w:val="el-GR"/>
        </w:rPr>
        <w:t>διδάκτορας</w:t>
      </w:r>
      <w:r w:rsidR="001F376A">
        <w:rPr>
          <w:sz w:val="20"/>
          <w:szCs w:val="20"/>
          <w:lang w:val="el-GR"/>
        </w:rPr>
        <w:t>, μεταδιδάκτορας κ.λπ.</w:t>
      </w:r>
      <w:r>
        <w:rPr>
          <w:sz w:val="20"/>
          <w:szCs w:val="20"/>
          <w:lang w:val="el-GR"/>
        </w:rPr>
        <w:t xml:space="preserve"> που αποτελεί εξ αρχής μέλος της ομάδας έργου, δεν </w:t>
      </w:r>
      <w:r w:rsidR="001F376A">
        <w:rPr>
          <w:sz w:val="20"/>
          <w:szCs w:val="20"/>
          <w:lang w:val="el-GR"/>
        </w:rPr>
        <w:t xml:space="preserve">λογίζεται ως </w:t>
      </w:r>
      <w:r>
        <w:rPr>
          <w:sz w:val="20"/>
          <w:szCs w:val="20"/>
          <w:lang w:val="el-GR"/>
        </w:rPr>
        <w:t>εξωτερικό</w:t>
      </w:r>
      <w:r w:rsidR="001F376A">
        <w:rPr>
          <w:sz w:val="20"/>
          <w:szCs w:val="20"/>
          <w:lang w:val="el-GR"/>
        </w:rPr>
        <w:t>ς</w:t>
      </w:r>
      <w:r>
        <w:rPr>
          <w:sz w:val="20"/>
          <w:szCs w:val="20"/>
          <w:lang w:val="el-GR"/>
        </w:rPr>
        <w:t xml:space="preserve"> συνεργάτη</w:t>
      </w:r>
      <w:r w:rsidR="001F376A">
        <w:rPr>
          <w:sz w:val="20"/>
          <w:szCs w:val="20"/>
          <w:lang w:val="el-GR"/>
        </w:rPr>
        <w:t>ς</w:t>
      </w:r>
      <w:r>
        <w:rPr>
          <w:sz w:val="20"/>
          <w:szCs w:val="20"/>
          <w:lang w:val="el-GR"/>
        </w:rPr>
        <w:t>.</w:t>
      </w:r>
    </w:p>
    <w:p w14:paraId="481B1340" w14:textId="77777777" w:rsidR="0096424E" w:rsidRDefault="0096424E" w:rsidP="00E93398">
      <w:pPr>
        <w:jc w:val="both"/>
        <w:rPr>
          <w:sz w:val="20"/>
          <w:szCs w:val="20"/>
          <w:lang w:val="el-GR"/>
        </w:rPr>
      </w:pPr>
    </w:p>
    <w:p w14:paraId="71863371" w14:textId="690A2EC5" w:rsidR="00F73469" w:rsidRPr="00B84F8F" w:rsidRDefault="00F73469" w:rsidP="00E93398">
      <w:pPr>
        <w:spacing w:before="360" w:after="120"/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 xml:space="preserve">Ερώτηση </w:t>
      </w:r>
      <w:r w:rsidRPr="00C06EF9">
        <w:rPr>
          <w:b/>
          <w:bCs/>
          <w:sz w:val="20"/>
          <w:szCs w:val="20"/>
          <w:lang w:val="el-GR"/>
        </w:rPr>
        <w:t>1</w:t>
      </w:r>
      <w:r>
        <w:rPr>
          <w:b/>
          <w:bCs/>
          <w:sz w:val="20"/>
          <w:szCs w:val="20"/>
          <w:lang w:val="el-GR"/>
        </w:rPr>
        <w:t>1</w:t>
      </w:r>
      <w:r w:rsidRPr="00B84F8F">
        <w:rPr>
          <w:b/>
          <w:bCs/>
          <w:sz w:val="20"/>
          <w:szCs w:val="20"/>
          <w:lang w:val="el-GR"/>
        </w:rPr>
        <w:t>.</w:t>
      </w:r>
      <w:r w:rsidRPr="002035D3">
        <w:t xml:space="preserve"> </w:t>
      </w:r>
      <w:r>
        <w:rPr>
          <w:b/>
          <w:bCs/>
          <w:sz w:val="20"/>
          <w:szCs w:val="20"/>
          <w:lang w:val="el-GR"/>
        </w:rPr>
        <w:t xml:space="preserve">Πότε ένα έργο που υλοποιείται με χρηματοδότηση του ΠΤ </w:t>
      </w:r>
      <w:r w:rsidR="0096424E">
        <w:rPr>
          <w:b/>
          <w:bCs/>
          <w:sz w:val="20"/>
          <w:szCs w:val="20"/>
          <w:lang w:val="el-GR"/>
        </w:rPr>
        <w:t>κρίνεται ότι έχει ολοκληρωθεί</w:t>
      </w:r>
      <w:r>
        <w:rPr>
          <w:b/>
          <w:bCs/>
          <w:sz w:val="20"/>
          <w:szCs w:val="20"/>
          <w:lang w:val="el-GR"/>
        </w:rPr>
        <w:t>;</w:t>
      </w:r>
    </w:p>
    <w:p w14:paraId="14FEE3E9" w14:textId="2CEE4C33" w:rsidR="0096424E" w:rsidRDefault="00F73469" w:rsidP="00E93398">
      <w:pPr>
        <w:jc w:val="both"/>
        <w:rPr>
          <w:sz w:val="20"/>
          <w:szCs w:val="20"/>
          <w:lang w:val="el-GR"/>
        </w:rPr>
      </w:pPr>
      <w:r w:rsidRPr="00AC5C13">
        <w:rPr>
          <w:b/>
          <w:bCs/>
          <w:sz w:val="20"/>
          <w:szCs w:val="20"/>
          <w:lang w:val="el-GR"/>
        </w:rPr>
        <w:t>Απάντηση:</w:t>
      </w:r>
      <w:r>
        <w:rPr>
          <w:sz w:val="20"/>
          <w:szCs w:val="20"/>
          <w:lang w:val="el-GR"/>
        </w:rPr>
        <w:t xml:space="preserve"> </w:t>
      </w:r>
      <w:r w:rsidR="0096424E">
        <w:rPr>
          <w:sz w:val="20"/>
          <w:szCs w:val="20"/>
          <w:lang w:val="el-GR"/>
        </w:rPr>
        <w:t>Ένα έργο κρίνεται ολοκληρωμένο όταν έχει εξεταστεί το συνολικό φυσικό και οικονομικό του αντικείμενο και έχει κατατεθεί από το Πράσινο Ταμείο και η τελευταία πληρωμή στον δικαιούχο, ανεξάρτητα από την ημερομηνία λήξης που αναγράφεται στο Τεχνικό Δελτίο του έργου.</w:t>
      </w:r>
    </w:p>
    <w:p w14:paraId="4CEE0B61" w14:textId="77777777" w:rsidR="0096424E" w:rsidRDefault="0096424E" w:rsidP="00E93398">
      <w:pPr>
        <w:jc w:val="both"/>
        <w:rPr>
          <w:sz w:val="20"/>
          <w:szCs w:val="20"/>
          <w:lang w:val="el-GR"/>
        </w:rPr>
      </w:pPr>
    </w:p>
    <w:p w14:paraId="117A1473" w14:textId="0D9E75BB" w:rsidR="0096424E" w:rsidRPr="00B84F8F" w:rsidRDefault="0096424E" w:rsidP="00E93398">
      <w:pPr>
        <w:spacing w:before="360" w:after="120"/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lastRenderedPageBreak/>
        <w:t xml:space="preserve">Ερώτηση </w:t>
      </w:r>
      <w:r w:rsidRPr="00C06EF9">
        <w:rPr>
          <w:b/>
          <w:bCs/>
          <w:sz w:val="20"/>
          <w:szCs w:val="20"/>
          <w:lang w:val="el-GR"/>
        </w:rPr>
        <w:t>1</w:t>
      </w:r>
      <w:r>
        <w:rPr>
          <w:b/>
          <w:bCs/>
          <w:sz w:val="20"/>
          <w:szCs w:val="20"/>
          <w:lang w:val="el-GR"/>
        </w:rPr>
        <w:t>2</w:t>
      </w:r>
      <w:r w:rsidRPr="00B84F8F">
        <w:rPr>
          <w:b/>
          <w:bCs/>
          <w:sz w:val="20"/>
          <w:szCs w:val="20"/>
          <w:lang w:val="el-GR"/>
        </w:rPr>
        <w:t>.</w:t>
      </w:r>
      <w:r w:rsidRPr="002035D3">
        <w:t xml:space="preserve"> </w:t>
      </w:r>
      <w:r>
        <w:rPr>
          <w:b/>
          <w:bCs/>
          <w:sz w:val="20"/>
          <w:szCs w:val="20"/>
          <w:lang w:val="el-GR"/>
        </w:rPr>
        <w:t xml:space="preserve">Αν ένα Πανεπιστήμιο ή Ερευνητικό Κέντρο συμμετέχει σε έργο του </w:t>
      </w:r>
      <w:r w:rsidR="00E93398">
        <w:rPr>
          <w:b/>
          <w:bCs/>
          <w:sz w:val="20"/>
          <w:szCs w:val="20"/>
          <w:lang w:val="el-GR"/>
        </w:rPr>
        <w:t xml:space="preserve">μέτρου </w:t>
      </w:r>
      <w:r>
        <w:rPr>
          <w:b/>
          <w:bCs/>
          <w:sz w:val="20"/>
          <w:szCs w:val="20"/>
          <w:lang w:val="el-GR"/>
        </w:rPr>
        <w:t xml:space="preserve">«ΚΑΙΝΟΤΟΜΕΣ ΔΡΑΣΕΙΣ ΜΕ ΤΟΥΣ ΠΟΛΙΤΕΣ» </w:t>
      </w:r>
      <w:r w:rsidR="00E93398">
        <w:rPr>
          <w:b/>
          <w:bCs/>
          <w:sz w:val="20"/>
          <w:szCs w:val="20"/>
          <w:lang w:val="el-GR"/>
        </w:rPr>
        <w:t xml:space="preserve">έως πόσες προτάσεις μπορεί </w:t>
      </w:r>
      <w:r>
        <w:rPr>
          <w:b/>
          <w:bCs/>
          <w:sz w:val="20"/>
          <w:szCs w:val="20"/>
          <w:lang w:val="el-GR"/>
        </w:rPr>
        <w:t>να υποβάλλει στην παρούσα πρόσκληση;</w:t>
      </w:r>
    </w:p>
    <w:p w14:paraId="668AAFC6" w14:textId="36D686F6" w:rsidR="00F73469" w:rsidRDefault="0096424E" w:rsidP="00E93398">
      <w:pPr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>Απάντησ</w:t>
      </w:r>
      <w:r w:rsidRPr="00B84F8F">
        <w:rPr>
          <w:sz w:val="20"/>
          <w:szCs w:val="20"/>
          <w:lang w:val="el-GR"/>
        </w:rPr>
        <w:t>η:</w:t>
      </w:r>
      <w:r>
        <w:rPr>
          <w:sz w:val="20"/>
          <w:szCs w:val="20"/>
          <w:lang w:val="el-GR"/>
        </w:rPr>
        <w:t xml:space="preserve"> Η συμμετοχή σε έργα </w:t>
      </w:r>
      <w:r w:rsidR="00E93398" w:rsidRPr="00E93398">
        <w:rPr>
          <w:sz w:val="20"/>
          <w:szCs w:val="20"/>
          <w:lang w:val="el-GR"/>
        </w:rPr>
        <w:t xml:space="preserve">του μέτρου «ΚΑΙΝΟΤΟΜΕΣ ΔΡΑΣΕΙΣ ΜΕ ΤΟΥΣ ΠΟΛΙΤΕΣ» </w:t>
      </w:r>
      <w:r>
        <w:rPr>
          <w:sz w:val="20"/>
          <w:szCs w:val="20"/>
          <w:lang w:val="el-GR"/>
        </w:rPr>
        <w:t>δεν επισύρει περιορισμό για μία πρόταση ανά δικαιούχο</w:t>
      </w:r>
      <w:r w:rsidR="00C670A6">
        <w:rPr>
          <w:sz w:val="20"/>
          <w:szCs w:val="20"/>
          <w:lang w:val="el-GR"/>
        </w:rPr>
        <w:t xml:space="preserve"> (Σχολή / Ερευνητικό Κέντρο)</w:t>
      </w:r>
      <w:r>
        <w:rPr>
          <w:sz w:val="20"/>
          <w:szCs w:val="20"/>
          <w:lang w:val="el-GR"/>
        </w:rPr>
        <w:t>. Ομοίως και για συμμετοχ</w:t>
      </w:r>
      <w:r w:rsidR="00E93398">
        <w:rPr>
          <w:sz w:val="20"/>
          <w:szCs w:val="20"/>
          <w:lang w:val="el-GR"/>
        </w:rPr>
        <w:t>ή</w:t>
      </w:r>
      <w:r>
        <w:rPr>
          <w:sz w:val="20"/>
          <w:szCs w:val="20"/>
          <w:lang w:val="el-GR"/>
        </w:rPr>
        <w:t xml:space="preserve"> </w:t>
      </w:r>
      <w:r w:rsidR="00E93398">
        <w:rPr>
          <w:sz w:val="20"/>
          <w:szCs w:val="20"/>
          <w:lang w:val="el-GR"/>
        </w:rPr>
        <w:t xml:space="preserve">δυνητικών δικαιούχων </w:t>
      </w:r>
      <w:r>
        <w:rPr>
          <w:sz w:val="20"/>
          <w:szCs w:val="20"/>
          <w:lang w:val="el-GR"/>
        </w:rPr>
        <w:t xml:space="preserve">σε έργα </w:t>
      </w:r>
      <w:r w:rsidR="00E93398">
        <w:rPr>
          <w:sz w:val="20"/>
          <w:szCs w:val="20"/>
          <w:lang w:val="el-GR"/>
        </w:rPr>
        <w:t xml:space="preserve">του χρηματοδοτικού Προγράμματος </w:t>
      </w:r>
      <w:r w:rsidRPr="007B2C19">
        <w:rPr>
          <w:b/>
          <w:bCs/>
          <w:sz w:val="20"/>
          <w:szCs w:val="20"/>
          <w:lang w:val="en-US"/>
        </w:rPr>
        <w:t>LIFE</w:t>
      </w:r>
      <w:r w:rsidRPr="0096424E">
        <w:rPr>
          <w:sz w:val="20"/>
          <w:szCs w:val="20"/>
          <w:lang w:val="el-GR"/>
        </w:rPr>
        <w:t>.</w:t>
      </w:r>
    </w:p>
    <w:p w14:paraId="5F045864" w14:textId="44BFEA0A" w:rsidR="00AC5C13" w:rsidRDefault="00AC5C13" w:rsidP="00E93398">
      <w:pPr>
        <w:jc w:val="both"/>
        <w:rPr>
          <w:sz w:val="20"/>
          <w:szCs w:val="20"/>
          <w:lang w:val="el-GR"/>
        </w:rPr>
      </w:pPr>
    </w:p>
    <w:p w14:paraId="530A0AF6" w14:textId="4956052C" w:rsidR="00AC5C13" w:rsidRPr="00B84F8F" w:rsidRDefault="00AC5C13" w:rsidP="00AC5C13">
      <w:pPr>
        <w:spacing w:before="360" w:after="120"/>
        <w:jc w:val="both"/>
        <w:rPr>
          <w:sz w:val="20"/>
          <w:szCs w:val="20"/>
          <w:lang w:val="el-GR"/>
        </w:rPr>
      </w:pPr>
      <w:r w:rsidRPr="00B84F8F">
        <w:rPr>
          <w:b/>
          <w:bCs/>
          <w:sz w:val="20"/>
          <w:szCs w:val="20"/>
          <w:lang w:val="el-GR"/>
        </w:rPr>
        <w:t xml:space="preserve">Ερώτηση </w:t>
      </w:r>
      <w:r w:rsidRPr="00C06EF9">
        <w:rPr>
          <w:b/>
          <w:bCs/>
          <w:sz w:val="20"/>
          <w:szCs w:val="20"/>
          <w:lang w:val="el-GR"/>
        </w:rPr>
        <w:t>1</w:t>
      </w:r>
      <w:r>
        <w:rPr>
          <w:b/>
          <w:bCs/>
          <w:sz w:val="20"/>
          <w:szCs w:val="20"/>
          <w:lang w:val="el-GR"/>
        </w:rPr>
        <w:t>3</w:t>
      </w:r>
      <w:r w:rsidRPr="00B84F8F">
        <w:rPr>
          <w:b/>
          <w:bCs/>
          <w:sz w:val="20"/>
          <w:szCs w:val="20"/>
          <w:lang w:val="el-GR"/>
        </w:rPr>
        <w:t>.</w:t>
      </w:r>
      <w:r w:rsidRPr="002035D3">
        <w:t xml:space="preserve"> </w:t>
      </w:r>
      <w:r w:rsidR="00EB18A2">
        <w:rPr>
          <w:b/>
          <w:bCs/>
          <w:sz w:val="20"/>
          <w:szCs w:val="20"/>
          <w:lang w:val="el-GR"/>
        </w:rPr>
        <w:t>Ο περιορισμός</w:t>
      </w:r>
      <w:r w:rsidR="00E62449">
        <w:rPr>
          <w:b/>
          <w:bCs/>
          <w:sz w:val="20"/>
          <w:szCs w:val="20"/>
          <w:lang w:val="el-GR"/>
        </w:rPr>
        <w:t xml:space="preserve"> που προκύπτει από την πρόταση της πρόσκλησης «</w:t>
      </w:r>
      <w:r w:rsidR="00E62449" w:rsidRPr="00AC2861">
        <w:rPr>
          <w:b/>
          <w:bCs/>
          <w:i/>
          <w:iCs/>
          <w:sz w:val="20"/>
          <w:szCs w:val="20"/>
          <w:u w:val="single"/>
          <w:lang w:val="el-GR"/>
        </w:rPr>
        <w:t>Εξαίρεση αποτελούν οι δικαιούχοι που δεν έχουν ολοκληρώσει έργα ενταγμένα σε Προγράμματα του ΠΤ οι οποίοι μπορούν να συμμετέχουν μόνο με μία πρόταση</w:t>
      </w:r>
      <w:r w:rsidR="00E62449" w:rsidRPr="00E62449">
        <w:rPr>
          <w:b/>
          <w:bCs/>
          <w:sz w:val="20"/>
          <w:szCs w:val="20"/>
          <w:lang w:val="el-GR"/>
        </w:rPr>
        <w:t xml:space="preserve">» </w:t>
      </w:r>
      <w:r w:rsidR="00E62449">
        <w:rPr>
          <w:b/>
          <w:bCs/>
          <w:sz w:val="20"/>
          <w:szCs w:val="20"/>
          <w:lang w:val="el-GR"/>
        </w:rPr>
        <w:t>αφορά τ</w:t>
      </w:r>
      <w:r w:rsidR="00E62449" w:rsidRPr="00E62449">
        <w:rPr>
          <w:b/>
          <w:bCs/>
          <w:sz w:val="20"/>
          <w:szCs w:val="20"/>
          <w:lang w:val="el-GR"/>
        </w:rPr>
        <w:t xml:space="preserve">η Σχολή </w:t>
      </w:r>
      <w:r w:rsidR="00E62449">
        <w:rPr>
          <w:b/>
          <w:bCs/>
          <w:sz w:val="20"/>
          <w:szCs w:val="20"/>
          <w:lang w:val="el-GR"/>
        </w:rPr>
        <w:t xml:space="preserve">ή ολόκληρο το Πανεπιστημιακό Ίδρυμα; </w:t>
      </w:r>
    </w:p>
    <w:p w14:paraId="11826930" w14:textId="788F60E9" w:rsidR="00AC5C13" w:rsidRDefault="00AC5C13" w:rsidP="00AC5C13">
      <w:pPr>
        <w:jc w:val="both"/>
        <w:rPr>
          <w:sz w:val="20"/>
          <w:szCs w:val="20"/>
          <w:lang w:val="el-GR"/>
        </w:rPr>
      </w:pPr>
      <w:r w:rsidRPr="00AC5C13">
        <w:rPr>
          <w:b/>
          <w:bCs/>
          <w:sz w:val="20"/>
          <w:szCs w:val="20"/>
          <w:lang w:val="el-GR"/>
        </w:rPr>
        <w:t>Απάντηση:</w:t>
      </w:r>
      <w:r>
        <w:rPr>
          <w:sz w:val="20"/>
          <w:szCs w:val="20"/>
          <w:lang w:val="el-GR"/>
        </w:rPr>
        <w:t xml:space="preserve"> </w:t>
      </w:r>
      <w:r w:rsidR="00E62449">
        <w:rPr>
          <w:sz w:val="20"/>
          <w:szCs w:val="20"/>
          <w:lang w:val="el-GR"/>
        </w:rPr>
        <w:t>Ο</w:t>
      </w:r>
      <w:r w:rsidR="00E62449" w:rsidRPr="00E62449">
        <w:rPr>
          <w:sz w:val="20"/>
          <w:szCs w:val="20"/>
          <w:lang w:val="el-GR"/>
        </w:rPr>
        <w:t xml:space="preserve"> περιορισμός </w:t>
      </w:r>
      <w:r w:rsidR="00AC2861">
        <w:rPr>
          <w:sz w:val="20"/>
          <w:szCs w:val="20"/>
          <w:lang w:val="el-GR"/>
        </w:rPr>
        <w:t xml:space="preserve">για </w:t>
      </w:r>
      <w:r w:rsidR="00E62449" w:rsidRPr="00E62449">
        <w:rPr>
          <w:sz w:val="20"/>
          <w:szCs w:val="20"/>
          <w:lang w:val="el-GR"/>
        </w:rPr>
        <w:t xml:space="preserve">μία πρόταση αφορά </w:t>
      </w:r>
      <w:r w:rsidR="003672CD">
        <w:rPr>
          <w:sz w:val="20"/>
          <w:szCs w:val="20"/>
          <w:lang w:val="el-GR"/>
        </w:rPr>
        <w:t xml:space="preserve">μόνο </w:t>
      </w:r>
      <w:r w:rsidR="00E62449" w:rsidRPr="00E62449">
        <w:rPr>
          <w:sz w:val="20"/>
          <w:szCs w:val="20"/>
          <w:lang w:val="el-GR"/>
        </w:rPr>
        <w:t xml:space="preserve">τη Σχολή </w:t>
      </w:r>
      <w:r w:rsidR="00E62449">
        <w:rPr>
          <w:sz w:val="20"/>
          <w:szCs w:val="20"/>
          <w:lang w:val="el-GR"/>
        </w:rPr>
        <w:t xml:space="preserve">που υλοποιεί ενταγμένο έργο στο Πράσινο Ταμείο </w:t>
      </w:r>
      <w:r w:rsidR="00E62449" w:rsidRPr="00E62449">
        <w:rPr>
          <w:sz w:val="20"/>
          <w:szCs w:val="20"/>
          <w:lang w:val="el-GR"/>
        </w:rPr>
        <w:t xml:space="preserve">και όχι το σύνολο των </w:t>
      </w:r>
      <w:r w:rsidR="003672CD">
        <w:rPr>
          <w:sz w:val="20"/>
          <w:szCs w:val="20"/>
          <w:lang w:val="el-GR"/>
        </w:rPr>
        <w:t>Σ</w:t>
      </w:r>
      <w:r w:rsidR="00E62449" w:rsidRPr="00E62449">
        <w:rPr>
          <w:sz w:val="20"/>
          <w:szCs w:val="20"/>
          <w:lang w:val="el-GR"/>
        </w:rPr>
        <w:t>χολών του Πανεπιστημιακού Ιδρύματος (</w:t>
      </w:r>
      <w:r w:rsidR="003672CD">
        <w:rPr>
          <w:sz w:val="20"/>
          <w:szCs w:val="20"/>
          <w:lang w:val="el-GR"/>
        </w:rPr>
        <w:t>όσες Σ</w:t>
      </w:r>
      <w:r w:rsidR="00E62449" w:rsidRPr="00E62449">
        <w:rPr>
          <w:sz w:val="20"/>
          <w:szCs w:val="20"/>
          <w:lang w:val="el-GR"/>
        </w:rPr>
        <w:t xml:space="preserve">χολές </w:t>
      </w:r>
      <w:r w:rsidR="003672CD">
        <w:rPr>
          <w:sz w:val="20"/>
          <w:szCs w:val="20"/>
          <w:lang w:val="el-GR"/>
        </w:rPr>
        <w:t xml:space="preserve">του Πανεπιστημιακου Ιδρύματος δεν υλοποιούν έργο του ΠΤ </w:t>
      </w:r>
      <w:r w:rsidR="00E62449" w:rsidRPr="00E62449">
        <w:rPr>
          <w:sz w:val="20"/>
          <w:szCs w:val="20"/>
          <w:lang w:val="el-GR"/>
        </w:rPr>
        <w:t xml:space="preserve">μπορούν να υποβάλλουν </w:t>
      </w:r>
      <w:r w:rsidR="00AC2861">
        <w:rPr>
          <w:sz w:val="20"/>
          <w:szCs w:val="20"/>
          <w:lang w:val="el-GR"/>
        </w:rPr>
        <w:t xml:space="preserve">έως </w:t>
      </w:r>
      <w:r w:rsidR="00E62449" w:rsidRPr="00E62449">
        <w:rPr>
          <w:sz w:val="20"/>
          <w:szCs w:val="20"/>
          <w:lang w:val="el-GR"/>
        </w:rPr>
        <w:t>δύο προτάσεις).</w:t>
      </w:r>
    </w:p>
    <w:p w14:paraId="1EDBC7C6" w14:textId="708BCAFF" w:rsidR="00AC5C13" w:rsidRDefault="00AC5C13" w:rsidP="00E93398">
      <w:pPr>
        <w:jc w:val="both"/>
        <w:rPr>
          <w:sz w:val="20"/>
          <w:szCs w:val="20"/>
          <w:lang w:val="el-GR"/>
        </w:rPr>
      </w:pPr>
    </w:p>
    <w:p w14:paraId="4BFC8CA5" w14:textId="6255A17B" w:rsidR="00A13E73" w:rsidRPr="007B2C19" w:rsidRDefault="00A13E73" w:rsidP="00A13E73">
      <w:pPr>
        <w:spacing w:before="360" w:after="120"/>
        <w:jc w:val="both"/>
        <w:rPr>
          <w:sz w:val="20"/>
          <w:szCs w:val="20"/>
          <w:lang w:val="el-GR"/>
        </w:rPr>
      </w:pPr>
      <w:bookmarkStart w:id="1" w:name="_Hlk102474305"/>
      <w:r w:rsidRPr="007B2C19">
        <w:rPr>
          <w:b/>
          <w:bCs/>
          <w:sz w:val="20"/>
          <w:szCs w:val="20"/>
          <w:lang w:val="el-GR"/>
        </w:rPr>
        <w:t>Ερώτηση 14.</w:t>
      </w:r>
      <w:r w:rsidRPr="007B2C19">
        <w:t xml:space="preserve"> </w:t>
      </w:r>
      <w:r w:rsidRPr="007B2C19">
        <w:rPr>
          <w:b/>
          <w:bCs/>
          <w:sz w:val="20"/>
          <w:szCs w:val="20"/>
          <w:lang w:val="el-GR"/>
        </w:rPr>
        <w:t xml:space="preserve">Τα Ερευνητικά Πανεπιστημιακά </w:t>
      </w:r>
      <w:r w:rsidR="00B67153" w:rsidRPr="007B2C19">
        <w:rPr>
          <w:b/>
          <w:bCs/>
          <w:sz w:val="20"/>
          <w:szCs w:val="20"/>
          <w:lang w:val="el-GR"/>
        </w:rPr>
        <w:t>Ινστιτούτα</w:t>
      </w:r>
      <w:r w:rsidRPr="007B2C19">
        <w:rPr>
          <w:b/>
          <w:bCs/>
          <w:sz w:val="20"/>
          <w:szCs w:val="20"/>
          <w:lang w:val="el-GR"/>
        </w:rPr>
        <w:t xml:space="preserve"> </w:t>
      </w:r>
      <w:r w:rsidR="007B2C19" w:rsidRPr="007B2C19">
        <w:rPr>
          <w:b/>
          <w:bCs/>
          <w:sz w:val="20"/>
          <w:szCs w:val="20"/>
          <w:lang w:val="el-GR"/>
        </w:rPr>
        <w:t>και</w:t>
      </w:r>
      <w:r w:rsidRPr="007B2C19">
        <w:rPr>
          <w:b/>
          <w:bCs/>
          <w:sz w:val="20"/>
          <w:szCs w:val="20"/>
          <w:lang w:val="el-GR"/>
        </w:rPr>
        <w:t xml:space="preserve"> </w:t>
      </w:r>
      <w:r w:rsidR="007B2C19" w:rsidRPr="007B2C19">
        <w:rPr>
          <w:b/>
          <w:bCs/>
          <w:sz w:val="20"/>
          <w:szCs w:val="20"/>
          <w:lang w:val="el-GR"/>
        </w:rPr>
        <w:t xml:space="preserve">Πανεπιστημιακά Ερευνητικά </w:t>
      </w:r>
      <w:r w:rsidRPr="007B2C19">
        <w:rPr>
          <w:b/>
          <w:bCs/>
          <w:sz w:val="20"/>
          <w:szCs w:val="20"/>
          <w:lang w:val="el-GR"/>
        </w:rPr>
        <w:t>Κέντρα αποτελούν δικαιούχους της πρόσκλησης;</w:t>
      </w:r>
    </w:p>
    <w:bookmarkEnd w:id="1"/>
    <w:p w14:paraId="3B83D64C" w14:textId="6A032B49" w:rsidR="00C77067" w:rsidRDefault="00C77067" w:rsidP="007B2C19">
      <w:pPr>
        <w:jc w:val="both"/>
        <w:rPr>
          <w:sz w:val="20"/>
          <w:szCs w:val="20"/>
          <w:lang w:val="el-GR"/>
        </w:rPr>
      </w:pPr>
      <w:r w:rsidRPr="007B2C19">
        <w:rPr>
          <w:b/>
          <w:bCs/>
          <w:sz w:val="20"/>
          <w:szCs w:val="20"/>
          <w:lang w:val="el-GR"/>
        </w:rPr>
        <w:t>Απάντηση:</w:t>
      </w:r>
      <w:r w:rsidRPr="007B2C19">
        <w:rPr>
          <w:sz w:val="20"/>
          <w:szCs w:val="20"/>
          <w:lang w:val="el-GR"/>
        </w:rPr>
        <w:t xml:space="preserve"> </w:t>
      </w:r>
      <w:bookmarkStart w:id="2" w:name="_Hlk102484288"/>
      <w:r w:rsidRPr="007B2C19">
        <w:rPr>
          <w:sz w:val="20"/>
          <w:szCs w:val="20"/>
          <w:lang w:val="el-GR"/>
        </w:rPr>
        <w:t xml:space="preserve">Τα Ερευνητικά Πανεπιστημιακά </w:t>
      </w:r>
      <w:r w:rsidR="00585724" w:rsidRPr="00585724">
        <w:rPr>
          <w:sz w:val="20"/>
          <w:szCs w:val="20"/>
          <w:lang w:val="el-GR"/>
        </w:rPr>
        <w:t xml:space="preserve">Ινστιτούτα </w:t>
      </w:r>
      <w:r w:rsidRPr="007B2C19">
        <w:rPr>
          <w:sz w:val="20"/>
          <w:szCs w:val="20"/>
          <w:lang w:val="el-GR"/>
        </w:rPr>
        <w:t xml:space="preserve">και τα Πανεπιστημιακά Ερευνητικά Κέντρα, εφόσον αποτελούν νομικά πρόσωπα που ανήκουν σε Πανεπιστημιακά Ιδρύματα ή εποπτεύονται από αυτά, </w:t>
      </w:r>
      <w:r w:rsidRPr="004169DE">
        <w:rPr>
          <w:sz w:val="20"/>
          <w:szCs w:val="20"/>
          <w:lang w:val="el-GR"/>
        </w:rPr>
        <w:t xml:space="preserve">δεν </w:t>
      </w:r>
      <w:r w:rsidR="004169DE">
        <w:rPr>
          <w:sz w:val="20"/>
          <w:szCs w:val="20"/>
          <w:lang w:val="el-GR"/>
        </w:rPr>
        <w:t xml:space="preserve">νοούνται </w:t>
      </w:r>
      <w:r w:rsidRPr="007B2C19">
        <w:rPr>
          <w:sz w:val="20"/>
          <w:szCs w:val="20"/>
          <w:lang w:val="el-GR"/>
        </w:rPr>
        <w:t xml:space="preserve">στην πρόσκληση ως </w:t>
      </w:r>
      <w:r>
        <w:rPr>
          <w:sz w:val="20"/>
          <w:szCs w:val="20"/>
          <w:lang w:val="el-GR"/>
        </w:rPr>
        <w:t xml:space="preserve">Ερευνητικά Κέντρα </w:t>
      </w:r>
      <w:r w:rsidR="00F948AA">
        <w:rPr>
          <w:sz w:val="20"/>
          <w:szCs w:val="20"/>
          <w:lang w:val="el-GR"/>
        </w:rPr>
        <w:t xml:space="preserve">του </w:t>
      </w:r>
      <w:r w:rsidR="00F948AA">
        <w:rPr>
          <w:sz w:val="20"/>
          <w:szCs w:val="20"/>
        </w:rPr>
        <w:t>Ν</w:t>
      </w:r>
      <w:r w:rsidR="00371DC2">
        <w:rPr>
          <w:sz w:val="20"/>
          <w:szCs w:val="20"/>
          <w:lang w:val="el-GR"/>
        </w:rPr>
        <w:t>.</w:t>
      </w:r>
      <w:r w:rsidR="00F948AA">
        <w:rPr>
          <w:sz w:val="20"/>
          <w:szCs w:val="20"/>
        </w:rPr>
        <w:t>4310/</w:t>
      </w:r>
      <w:r w:rsidR="00413425">
        <w:rPr>
          <w:sz w:val="20"/>
          <w:szCs w:val="20"/>
          <w:lang w:val="el-GR"/>
        </w:rPr>
        <w:t>20</w:t>
      </w:r>
      <w:r w:rsidR="00F948AA">
        <w:rPr>
          <w:sz w:val="20"/>
          <w:szCs w:val="20"/>
        </w:rPr>
        <w:t xml:space="preserve">14 </w:t>
      </w:r>
      <w:r>
        <w:rPr>
          <w:sz w:val="20"/>
          <w:szCs w:val="20"/>
          <w:lang w:val="el-GR"/>
        </w:rPr>
        <w:t>(βλ. ερώτηση 3)</w:t>
      </w:r>
      <w:r w:rsidR="00371DC2">
        <w:rPr>
          <w:sz w:val="20"/>
          <w:szCs w:val="20"/>
          <w:lang w:val="el-GR"/>
        </w:rPr>
        <w:t xml:space="preserve"> και επομένως δεν μπορούν να είναι δικαιούχοι / συνδικαιούχοι</w:t>
      </w:r>
      <w:r>
        <w:rPr>
          <w:sz w:val="20"/>
          <w:szCs w:val="20"/>
          <w:lang w:val="el-GR"/>
        </w:rPr>
        <w:t>.</w:t>
      </w:r>
      <w:r w:rsidR="004169DE">
        <w:rPr>
          <w:sz w:val="20"/>
          <w:szCs w:val="20"/>
          <w:lang w:val="el-GR"/>
        </w:rPr>
        <w:t xml:space="preserve"> </w:t>
      </w:r>
    </w:p>
    <w:bookmarkEnd w:id="2"/>
    <w:p w14:paraId="42A3AD75" w14:textId="77777777" w:rsidR="005670F3" w:rsidRDefault="005670F3" w:rsidP="00371DC2">
      <w:pPr>
        <w:spacing w:line="240" w:lineRule="auto"/>
        <w:jc w:val="both"/>
        <w:rPr>
          <w:sz w:val="20"/>
          <w:szCs w:val="20"/>
          <w:lang w:val="el-GR"/>
        </w:rPr>
      </w:pPr>
    </w:p>
    <w:p w14:paraId="32C945D1" w14:textId="529FB068" w:rsidR="005670F3" w:rsidRPr="007B2C19" w:rsidRDefault="005670F3" w:rsidP="005670F3">
      <w:pPr>
        <w:spacing w:before="360" w:after="120"/>
        <w:jc w:val="both"/>
        <w:rPr>
          <w:sz w:val="20"/>
          <w:szCs w:val="20"/>
          <w:lang w:val="el-GR"/>
        </w:rPr>
      </w:pPr>
      <w:r w:rsidRPr="007B2C19">
        <w:rPr>
          <w:b/>
          <w:bCs/>
          <w:sz w:val="20"/>
          <w:szCs w:val="20"/>
          <w:lang w:val="el-GR"/>
        </w:rPr>
        <w:t>Ερώτηση 1</w:t>
      </w:r>
      <w:r w:rsidR="00413425">
        <w:rPr>
          <w:b/>
          <w:bCs/>
          <w:sz w:val="20"/>
          <w:szCs w:val="20"/>
          <w:lang w:val="el-GR"/>
        </w:rPr>
        <w:t>5</w:t>
      </w:r>
      <w:r w:rsidRPr="007B2C19">
        <w:rPr>
          <w:b/>
          <w:bCs/>
          <w:sz w:val="20"/>
          <w:szCs w:val="20"/>
          <w:lang w:val="el-GR"/>
        </w:rPr>
        <w:t>.</w:t>
      </w:r>
      <w:r w:rsidRPr="007B2C19">
        <w:t xml:space="preserve"> </w:t>
      </w:r>
      <w:r w:rsidRPr="005670F3">
        <w:rPr>
          <w:b/>
          <w:bCs/>
          <w:sz w:val="20"/>
          <w:szCs w:val="20"/>
          <w:lang w:val="el-GR"/>
        </w:rPr>
        <w:t xml:space="preserve">Είναι δυνατή η συμμετοχή </w:t>
      </w:r>
      <w:r>
        <w:rPr>
          <w:b/>
          <w:bCs/>
          <w:sz w:val="20"/>
          <w:szCs w:val="20"/>
          <w:lang w:val="el-GR"/>
        </w:rPr>
        <w:t>Α</w:t>
      </w:r>
      <w:r w:rsidRPr="005670F3">
        <w:rPr>
          <w:b/>
          <w:bCs/>
          <w:sz w:val="20"/>
          <w:szCs w:val="20"/>
          <w:lang w:val="el-GR"/>
        </w:rPr>
        <w:t>ναπτυξιακών Εταιρ</w:t>
      </w:r>
      <w:r>
        <w:rPr>
          <w:b/>
          <w:bCs/>
          <w:sz w:val="20"/>
          <w:szCs w:val="20"/>
          <w:lang w:val="el-GR"/>
        </w:rPr>
        <w:t>ε</w:t>
      </w:r>
      <w:r w:rsidRPr="005670F3">
        <w:rPr>
          <w:b/>
          <w:bCs/>
          <w:sz w:val="20"/>
          <w:szCs w:val="20"/>
          <w:lang w:val="el-GR"/>
        </w:rPr>
        <w:t xml:space="preserve">ιών των Δήμων </w:t>
      </w:r>
      <w:r>
        <w:rPr>
          <w:b/>
          <w:bCs/>
          <w:sz w:val="20"/>
          <w:szCs w:val="20"/>
          <w:lang w:val="el-GR"/>
        </w:rPr>
        <w:t>ως συνδικαιούχων</w:t>
      </w:r>
      <w:r w:rsidRPr="007B2C19">
        <w:rPr>
          <w:b/>
          <w:bCs/>
          <w:sz w:val="20"/>
          <w:szCs w:val="20"/>
          <w:lang w:val="el-GR"/>
        </w:rPr>
        <w:t>;</w:t>
      </w:r>
    </w:p>
    <w:p w14:paraId="45FDC05B" w14:textId="48398B30" w:rsidR="005670F3" w:rsidRDefault="005670F3" w:rsidP="005670F3">
      <w:pPr>
        <w:jc w:val="both"/>
        <w:rPr>
          <w:sz w:val="20"/>
          <w:szCs w:val="20"/>
          <w:lang w:val="el-GR"/>
        </w:rPr>
      </w:pPr>
      <w:r w:rsidRPr="007B2C19">
        <w:rPr>
          <w:b/>
          <w:bCs/>
          <w:sz w:val="20"/>
          <w:szCs w:val="20"/>
          <w:lang w:val="el-GR"/>
        </w:rPr>
        <w:t>Απάντηση:</w:t>
      </w:r>
      <w:r w:rsidRPr="007B2C19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Οι </w:t>
      </w:r>
      <w:r w:rsidRPr="005670F3">
        <w:rPr>
          <w:sz w:val="20"/>
          <w:szCs w:val="20"/>
          <w:lang w:val="el-GR"/>
        </w:rPr>
        <w:t>Αναπτυξιακές Εταιρείες των Δήμων δεν θεωρούνται Δημόσιοι Φορείς</w:t>
      </w:r>
      <w:r>
        <w:rPr>
          <w:sz w:val="20"/>
          <w:szCs w:val="20"/>
          <w:lang w:val="el-GR"/>
        </w:rPr>
        <w:t xml:space="preserve"> και άρα δεν μπορούν να αποτελούν συνδικαιούχους στην πρόσκληση. Ωστόσο, όπως </w:t>
      </w:r>
      <w:r w:rsidRPr="005670F3">
        <w:rPr>
          <w:sz w:val="20"/>
          <w:szCs w:val="20"/>
          <w:lang w:val="el-GR"/>
        </w:rPr>
        <w:t>αναφέρει η Πρόσκληση</w:t>
      </w:r>
      <w:r>
        <w:rPr>
          <w:sz w:val="20"/>
          <w:szCs w:val="20"/>
          <w:lang w:val="el-GR"/>
        </w:rPr>
        <w:t>:</w:t>
      </w:r>
      <w:r w:rsidRPr="005670F3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«</w:t>
      </w:r>
      <w:r w:rsidRPr="005670F3">
        <w:rPr>
          <w:i/>
          <w:iCs/>
          <w:sz w:val="20"/>
          <w:szCs w:val="20"/>
          <w:lang w:val="el-GR"/>
        </w:rPr>
        <w:t>σύμπραξη μπορεί να πραγματοποιηθεί χωρίς να λαμβάνουν επιδότηση από το Πράσινο Ταμείο, με αποκλειστική ευθύνη του Συντονιστή Δικαιούχου</w:t>
      </w:r>
      <w:r w:rsidRPr="005670F3">
        <w:rPr>
          <w:sz w:val="20"/>
          <w:szCs w:val="20"/>
          <w:lang w:val="el-GR"/>
        </w:rPr>
        <w:t xml:space="preserve">». </w:t>
      </w:r>
    </w:p>
    <w:p w14:paraId="629D9DE8" w14:textId="53BFC10B" w:rsidR="00245337" w:rsidRDefault="00245337" w:rsidP="005670F3">
      <w:pPr>
        <w:jc w:val="both"/>
        <w:rPr>
          <w:sz w:val="20"/>
          <w:szCs w:val="20"/>
          <w:lang w:val="el-GR"/>
        </w:rPr>
      </w:pPr>
    </w:p>
    <w:p w14:paraId="640CF9F5" w14:textId="7F2D309D" w:rsidR="00245337" w:rsidRPr="007B2C19" w:rsidRDefault="00245337" w:rsidP="00245337">
      <w:pPr>
        <w:spacing w:before="360" w:after="120"/>
        <w:jc w:val="both"/>
        <w:rPr>
          <w:sz w:val="20"/>
          <w:szCs w:val="20"/>
          <w:lang w:val="el-GR"/>
        </w:rPr>
      </w:pPr>
      <w:r w:rsidRPr="007B2C19">
        <w:rPr>
          <w:b/>
          <w:bCs/>
          <w:sz w:val="20"/>
          <w:szCs w:val="20"/>
          <w:lang w:val="el-GR"/>
        </w:rPr>
        <w:t>Ερώτηση 1</w:t>
      </w:r>
      <w:r w:rsidRPr="00245337">
        <w:rPr>
          <w:b/>
          <w:bCs/>
          <w:sz w:val="20"/>
          <w:szCs w:val="20"/>
          <w:lang w:val="el-GR"/>
        </w:rPr>
        <w:t>6</w:t>
      </w:r>
      <w:r w:rsidRPr="007B2C19">
        <w:rPr>
          <w:b/>
          <w:bCs/>
          <w:sz w:val="20"/>
          <w:szCs w:val="20"/>
          <w:lang w:val="el-GR"/>
        </w:rPr>
        <w:t>.</w:t>
      </w:r>
      <w:r w:rsidRPr="007B2C19">
        <w:t xml:space="preserve"> </w:t>
      </w:r>
      <w:r w:rsidRPr="00245337">
        <w:rPr>
          <w:b/>
          <w:bCs/>
          <w:sz w:val="20"/>
          <w:szCs w:val="20"/>
          <w:lang w:val="el-GR"/>
        </w:rPr>
        <w:t>Π</w:t>
      </w:r>
      <w:r>
        <w:rPr>
          <w:b/>
          <w:bCs/>
          <w:sz w:val="20"/>
          <w:szCs w:val="20"/>
          <w:lang w:val="el-GR"/>
        </w:rPr>
        <w:t>ώ</w:t>
      </w:r>
      <w:r w:rsidRPr="00245337">
        <w:rPr>
          <w:b/>
          <w:bCs/>
          <w:sz w:val="20"/>
          <w:szCs w:val="20"/>
          <w:lang w:val="el-GR"/>
        </w:rPr>
        <w:t>ς θα πρέπει να γίνει η αναφορά των γενικών εξόδων</w:t>
      </w:r>
      <w:r>
        <w:rPr>
          <w:b/>
          <w:bCs/>
          <w:sz w:val="20"/>
          <w:szCs w:val="20"/>
          <w:lang w:val="el-GR"/>
        </w:rPr>
        <w:t xml:space="preserve"> (</w:t>
      </w:r>
      <w:r w:rsidRPr="00245337">
        <w:rPr>
          <w:b/>
          <w:bCs/>
          <w:sz w:val="20"/>
          <w:szCs w:val="20"/>
          <w:lang w:val="el-GR"/>
        </w:rPr>
        <w:t>overheads</w:t>
      </w:r>
      <w:r>
        <w:rPr>
          <w:b/>
          <w:bCs/>
          <w:sz w:val="20"/>
          <w:szCs w:val="20"/>
          <w:lang w:val="el-GR"/>
        </w:rPr>
        <w:t>)</w:t>
      </w:r>
      <w:r w:rsidRPr="00245337">
        <w:rPr>
          <w:b/>
          <w:bCs/>
          <w:sz w:val="20"/>
          <w:szCs w:val="20"/>
          <w:lang w:val="el-GR"/>
        </w:rPr>
        <w:t xml:space="preserve"> στο φύλλο «</w:t>
      </w:r>
      <w:r w:rsidRPr="00DB7559">
        <w:rPr>
          <w:b/>
          <w:bCs/>
          <w:i/>
          <w:iCs/>
          <w:sz w:val="20"/>
          <w:szCs w:val="20"/>
          <w:lang w:val="el-GR"/>
        </w:rPr>
        <w:t>Κατανομή δαπανών ανά δράση</w:t>
      </w:r>
      <w:r w:rsidRPr="00245337">
        <w:rPr>
          <w:b/>
          <w:bCs/>
          <w:sz w:val="20"/>
          <w:szCs w:val="20"/>
          <w:lang w:val="el-GR"/>
        </w:rPr>
        <w:t>» του πρότυπου αρχείου προϋπολογισμού</w:t>
      </w:r>
      <w:r w:rsidRPr="007B2C19">
        <w:rPr>
          <w:b/>
          <w:bCs/>
          <w:sz w:val="20"/>
          <w:szCs w:val="20"/>
          <w:lang w:val="el-GR"/>
        </w:rPr>
        <w:t>;</w:t>
      </w:r>
    </w:p>
    <w:p w14:paraId="7E5DB52F" w14:textId="430ED6C2" w:rsidR="00245337" w:rsidRDefault="00245337" w:rsidP="00245337">
      <w:pPr>
        <w:jc w:val="both"/>
        <w:rPr>
          <w:sz w:val="20"/>
          <w:szCs w:val="20"/>
          <w:lang w:val="el-GR"/>
        </w:rPr>
      </w:pPr>
      <w:r w:rsidRPr="007B2C19">
        <w:rPr>
          <w:b/>
          <w:bCs/>
          <w:sz w:val="20"/>
          <w:szCs w:val="20"/>
          <w:lang w:val="el-GR"/>
        </w:rPr>
        <w:t>Απάντηση:</w:t>
      </w:r>
      <w:r w:rsidRPr="007B2C19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Όπως αναφέρεται </w:t>
      </w:r>
      <w:r w:rsidR="00607CC0">
        <w:rPr>
          <w:sz w:val="20"/>
          <w:szCs w:val="20"/>
          <w:lang w:val="el-GR"/>
        </w:rPr>
        <w:t xml:space="preserve">στο </w:t>
      </w:r>
      <w:r w:rsidR="00607CC0">
        <w:rPr>
          <w:sz w:val="20"/>
          <w:szCs w:val="20"/>
          <w:lang w:val="el-GR"/>
        </w:rPr>
        <w:t>πρότυπο αρχείο προϋπολογισμού</w:t>
      </w:r>
      <w:r w:rsidR="00607CC0">
        <w:rPr>
          <w:sz w:val="20"/>
          <w:szCs w:val="20"/>
          <w:lang w:val="el-GR"/>
        </w:rPr>
        <w:t>,</w:t>
      </w:r>
      <w:r w:rsidR="00607CC0">
        <w:rPr>
          <w:sz w:val="20"/>
          <w:szCs w:val="20"/>
          <w:lang w:val="el-GR"/>
        </w:rPr>
        <w:t xml:space="preserve"> </w:t>
      </w:r>
      <w:r w:rsidR="00F96EDD">
        <w:rPr>
          <w:sz w:val="20"/>
          <w:szCs w:val="20"/>
          <w:lang w:val="el-GR"/>
        </w:rPr>
        <w:t xml:space="preserve">ορθό </w:t>
      </w:r>
      <w:r w:rsidR="00DB7559">
        <w:rPr>
          <w:sz w:val="20"/>
          <w:szCs w:val="20"/>
          <w:lang w:val="el-GR"/>
        </w:rPr>
        <w:t>είναι</w:t>
      </w:r>
      <w:r w:rsidRPr="00245337">
        <w:rPr>
          <w:sz w:val="20"/>
          <w:szCs w:val="20"/>
          <w:lang w:val="el-GR"/>
        </w:rPr>
        <w:t xml:space="preserve"> να γίνει συγχώνευση των κελιών της στήλης Κ στο φύλλο «</w:t>
      </w:r>
      <w:r w:rsidRPr="00DB7559">
        <w:rPr>
          <w:i/>
          <w:iCs/>
          <w:sz w:val="20"/>
          <w:szCs w:val="20"/>
          <w:lang w:val="el-GR"/>
        </w:rPr>
        <w:t>Κατανομή δαπανών ανά δράση</w:t>
      </w:r>
      <w:r w:rsidRPr="00245337">
        <w:rPr>
          <w:sz w:val="20"/>
          <w:szCs w:val="20"/>
          <w:lang w:val="el-GR"/>
        </w:rPr>
        <w:t>»</w:t>
      </w:r>
      <w:r w:rsidR="00DB7559">
        <w:rPr>
          <w:sz w:val="20"/>
          <w:szCs w:val="20"/>
          <w:lang w:val="el-GR"/>
        </w:rPr>
        <w:t>, καθώς</w:t>
      </w:r>
      <w:r w:rsidRPr="00245337">
        <w:rPr>
          <w:sz w:val="20"/>
          <w:szCs w:val="20"/>
          <w:lang w:val="el-GR"/>
        </w:rPr>
        <w:t xml:space="preserve"> </w:t>
      </w:r>
      <w:r w:rsidR="00DB7559">
        <w:rPr>
          <w:sz w:val="20"/>
          <w:szCs w:val="20"/>
          <w:lang w:val="el-GR"/>
        </w:rPr>
        <w:t xml:space="preserve">τα έξοδα αυτά </w:t>
      </w:r>
      <w:r w:rsidRPr="00245337">
        <w:rPr>
          <w:sz w:val="20"/>
          <w:szCs w:val="20"/>
          <w:lang w:val="el-GR"/>
        </w:rPr>
        <w:t xml:space="preserve">αφορούν το σύνολο του έργου </w:t>
      </w:r>
      <w:r w:rsidR="00DB7559">
        <w:rPr>
          <w:sz w:val="20"/>
          <w:szCs w:val="20"/>
          <w:lang w:val="el-GR"/>
        </w:rPr>
        <w:t xml:space="preserve">και </w:t>
      </w:r>
      <w:r w:rsidR="00614210">
        <w:rPr>
          <w:sz w:val="20"/>
          <w:szCs w:val="20"/>
          <w:lang w:val="el-GR"/>
        </w:rPr>
        <w:t xml:space="preserve">είναι άσκοπη η </w:t>
      </w:r>
      <w:r w:rsidRPr="00245337">
        <w:rPr>
          <w:sz w:val="20"/>
          <w:szCs w:val="20"/>
          <w:lang w:val="el-GR"/>
        </w:rPr>
        <w:t xml:space="preserve">κατανομή </w:t>
      </w:r>
      <w:r w:rsidR="00DB7559">
        <w:rPr>
          <w:sz w:val="20"/>
          <w:szCs w:val="20"/>
          <w:lang w:val="el-GR"/>
        </w:rPr>
        <w:t xml:space="preserve">τους </w:t>
      </w:r>
      <w:r w:rsidRPr="00245337">
        <w:rPr>
          <w:sz w:val="20"/>
          <w:szCs w:val="20"/>
          <w:lang w:val="el-GR"/>
        </w:rPr>
        <w:t>ανά πακέτο εργασίας</w:t>
      </w:r>
      <w:r w:rsidR="00DB7559">
        <w:rPr>
          <w:sz w:val="20"/>
          <w:szCs w:val="20"/>
          <w:lang w:val="el-GR"/>
        </w:rPr>
        <w:t>.</w:t>
      </w:r>
      <w:r w:rsidR="00614210">
        <w:rPr>
          <w:sz w:val="20"/>
          <w:szCs w:val="20"/>
          <w:lang w:val="el-GR"/>
        </w:rPr>
        <w:t xml:space="preserve"> Ωστόσο, τυχόν εσφαλμένη καταχώρηση ανά πακέτο δεν θα ληφθεί υπόψη και ούτε θα επηρεάσει τη βαθμολογία στη φάση της αξιολόγησης.</w:t>
      </w:r>
    </w:p>
    <w:p w14:paraId="4450AEFA" w14:textId="6F748F38" w:rsidR="00245337" w:rsidRPr="00DB7559" w:rsidRDefault="00607CC0" w:rsidP="00245337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Σημειώνεται ότι </w:t>
      </w:r>
      <w:r>
        <w:rPr>
          <w:sz w:val="20"/>
          <w:szCs w:val="20"/>
          <w:lang w:val="el-GR"/>
        </w:rPr>
        <w:t xml:space="preserve">το πρότυπο αρχείο προϋπολογισμού </w:t>
      </w:r>
      <w:r>
        <w:rPr>
          <w:sz w:val="20"/>
          <w:szCs w:val="20"/>
          <w:lang w:val="el-GR"/>
        </w:rPr>
        <w:t xml:space="preserve">στην ιστοσελίδα του ΠΤ </w:t>
      </w:r>
      <w:r w:rsidR="00CB5BAD">
        <w:rPr>
          <w:sz w:val="20"/>
          <w:szCs w:val="20"/>
          <w:lang w:val="el-GR"/>
        </w:rPr>
        <w:t xml:space="preserve">έχει εντικατασταθεί από μία </w:t>
      </w:r>
      <w:r w:rsidRPr="00245337">
        <w:rPr>
          <w:sz w:val="20"/>
          <w:szCs w:val="20"/>
          <w:u w:val="single"/>
          <w:lang w:val="el-GR"/>
        </w:rPr>
        <w:t>επικαιροποιημέν</w:t>
      </w:r>
      <w:r w:rsidR="00CB5BAD">
        <w:rPr>
          <w:sz w:val="20"/>
          <w:szCs w:val="20"/>
          <w:u w:val="single"/>
          <w:lang w:val="el-GR"/>
        </w:rPr>
        <w:t>η</w:t>
      </w:r>
      <w:r w:rsidR="00CB5BAD" w:rsidRPr="00CB5BAD">
        <w:rPr>
          <w:sz w:val="20"/>
          <w:szCs w:val="20"/>
          <w:lang w:val="el-GR"/>
        </w:rPr>
        <w:t xml:space="preserve"> του μορφή</w:t>
      </w:r>
      <w:r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και </w:t>
      </w:r>
      <w:r>
        <w:rPr>
          <w:sz w:val="20"/>
          <w:szCs w:val="20"/>
          <w:lang w:val="el-GR"/>
        </w:rPr>
        <w:t xml:space="preserve">συστήνεται να χρησιμοποιηθεί </w:t>
      </w:r>
      <w:r>
        <w:rPr>
          <w:sz w:val="20"/>
          <w:szCs w:val="20"/>
          <w:lang w:val="el-GR"/>
        </w:rPr>
        <w:t xml:space="preserve">αυτό, </w:t>
      </w:r>
      <w:r>
        <w:rPr>
          <w:sz w:val="20"/>
          <w:szCs w:val="20"/>
          <w:lang w:val="el-GR"/>
        </w:rPr>
        <w:t xml:space="preserve">καθώς έχει τροποποιηθεί </w:t>
      </w:r>
      <w:r w:rsidR="00CB5BAD">
        <w:rPr>
          <w:sz w:val="20"/>
          <w:szCs w:val="20"/>
          <w:lang w:val="el-GR"/>
        </w:rPr>
        <w:t xml:space="preserve">ελαφρώς </w:t>
      </w:r>
      <w:r>
        <w:rPr>
          <w:sz w:val="20"/>
          <w:szCs w:val="20"/>
          <w:lang w:val="el-GR"/>
        </w:rPr>
        <w:t>στα φύλλα «</w:t>
      </w:r>
      <w:r w:rsidRPr="00DB7559">
        <w:rPr>
          <w:i/>
          <w:iCs/>
          <w:sz w:val="20"/>
          <w:szCs w:val="20"/>
          <w:lang w:val="el-GR"/>
        </w:rPr>
        <w:t>1. Δαπάνες προσωπικού»</w:t>
      </w:r>
      <w:r>
        <w:rPr>
          <w:sz w:val="20"/>
          <w:szCs w:val="20"/>
          <w:lang w:val="el-GR"/>
        </w:rPr>
        <w:t xml:space="preserve"> και «</w:t>
      </w:r>
      <w:r w:rsidRPr="00DB7559">
        <w:rPr>
          <w:i/>
          <w:iCs/>
          <w:sz w:val="20"/>
          <w:szCs w:val="20"/>
          <w:lang w:val="el-GR"/>
        </w:rPr>
        <w:t>2. Μετακινήσεις</w:t>
      </w:r>
      <w:r>
        <w:rPr>
          <w:sz w:val="20"/>
          <w:szCs w:val="20"/>
          <w:lang w:val="el-GR"/>
        </w:rPr>
        <w:t>»</w:t>
      </w:r>
    </w:p>
    <w:sectPr w:rsidR="00245337" w:rsidRPr="00DB7559" w:rsidSect="004C27A3">
      <w:pgSz w:w="11909" w:h="16834"/>
      <w:pgMar w:top="11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27555"/>
    <w:multiLevelType w:val="hybridMultilevel"/>
    <w:tmpl w:val="252C8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EF15DF"/>
    <w:multiLevelType w:val="hybridMultilevel"/>
    <w:tmpl w:val="2C7043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8F"/>
    <w:rsid w:val="00007C69"/>
    <w:rsid w:val="000223F9"/>
    <w:rsid w:val="00025204"/>
    <w:rsid w:val="00037178"/>
    <w:rsid w:val="0008084A"/>
    <w:rsid w:val="000C37B0"/>
    <w:rsid w:val="00100B30"/>
    <w:rsid w:val="001049A5"/>
    <w:rsid w:val="00122B6A"/>
    <w:rsid w:val="0016045C"/>
    <w:rsid w:val="001D13D7"/>
    <w:rsid w:val="001D4D8F"/>
    <w:rsid w:val="001F376A"/>
    <w:rsid w:val="002035D3"/>
    <w:rsid w:val="00245337"/>
    <w:rsid w:val="002B7FAC"/>
    <w:rsid w:val="002C13FC"/>
    <w:rsid w:val="002D6826"/>
    <w:rsid w:val="00316566"/>
    <w:rsid w:val="003439CE"/>
    <w:rsid w:val="00357463"/>
    <w:rsid w:val="003672CD"/>
    <w:rsid w:val="00371DC2"/>
    <w:rsid w:val="003F0674"/>
    <w:rsid w:val="00413425"/>
    <w:rsid w:val="004169DE"/>
    <w:rsid w:val="004342D2"/>
    <w:rsid w:val="00456A01"/>
    <w:rsid w:val="004C27A3"/>
    <w:rsid w:val="004D7E96"/>
    <w:rsid w:val="004E09A1"/>
    <w:rsid w:val="004F1374"/>
    <w:rsid w:val="005670F3"/>
    <w:rsid w:val="00573661"/>
    <w:rsid w:val="00585724"/>
    <w:rsid w:val="00607CC0"/>
    <w:rsid w:val="00612839"/>
    <w:rsid w:val="00614210"/>
    <w:rsid w:val="00654B82"/>
    <w:rsid w:val="006D06AE"/>
    <w:rsid w:val="006D575F"/>
    <w:rsid w:val="006E7789"/>
    <w:rsid w:val="007022BA"/>
    <w:rsid w:val="007620F4"/>
    <w:rsid w:val="007716A1"/>
    <w:rsid w:val="007B2C19"/>
    <w:rsid w:val="00884767"/>
    <w:rsid w:val="00905A38"/>
    <w:rsid w:val="009306A5"/>
    <w:rsid w:val="00941268"/>
    <w:rsid w:val="009611F1"/>
    <w:rsid w:val="0096424E"/>
    <w:rsid w:val="00995ABD"/>
    <w:rsid w:val="009B4FE6"/>
    <w:rsid w:val="009D1469"/>
    <w:rsid w:val="00A13E73"/>
    <w:rsid w:val="00A37E18"/>
    <w:rsid w:val="00A569CF"/>
    <w:rsid w:val="00A9079F"/>
    <w:rsid w:val="00AC2861"/>
    <w:rsid w:val="00AC5C13"/>
    <w:rsid w:val="00AF6E59"/>
    <w:rsid w:val="00B57E90"/>
    <w:rsid w:val="00B67153"/>
    <w:rsid w:val="00B81D38"/>
    <w:rsid w:val="00B84F8F"/>
    <w:rsid w:val="00BE63F2"/>
    <w:rsid w:val="00C06EF9"/>
    <w:rsid w:val="00C531D5"/>
    <w:rsid w:val="00C65429"/>
    <w:rsid w:val="00C665DC"/>
    <w:rsid w:val="00C670A6"/>
    <w:rsid w:val="00C77067"/>
    <w:rsid w:val="00C77F2A"/>
    <w:rsid w:val="00CB5BAD"/>
    <w:rsid w:val="00CE74AA"/>
    <w:rsid w:val="00D06F24"/>
    <w:rsid w:val="00DA0F30"/>
    <w:rsid w:val="00DB0254"/>
    <w:rsid w:val="00DB7559"/>
    <w:rsid w:val="00E40AF5"/>
    <w:rsid w:val="00E60623"/>
    <w:rsid w:val="00E62449"/>
    <w:rsid w:val="00E93398"/>
    <w:rsid w:val="00EB18A2"/>
    <w:rsid w:val="00EE561C"/>
    <w:rsid w:val="00F13FDF"/>
    <w:rsid w:val="00F250E6"/>
    <w:rsid w:val="00F73469"/>
    <w:rsid w:val="00F948AA"/>
    <w:rsid w:val="00F96EDD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ECBE"/>
  <w15:docId w15:val="{84448C0C-5B89-4109-89F4-520E1B4E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022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F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16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6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7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diko.gr/nomothesia/document/100926/nomos-4310-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1283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Spyridoula Ntemiri</dc:creator>
  <cp:lastModifiedBy>ΔΑΛΑΚΑ ΑΝΑΣΤΑΣΙΑ</cp:lastModifiedBy>
  <cp:revision>5</cp:revision>
  <cp:lastPrinted>2022-03-24T10:02:00Z</cp:lastPrinted>
  <dcterms:created xsi:type="dcterms:W3CDTF">2022-05-06T07:25:00Z</dcterms:created>
  <dcterms:modified xsi:type="dcterms:W3CDTF">2022-05-06T08:10:00Z</dcterms:modified>
</cp:coreProperties>
</file>