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3E5C8" w14:textId="286F24BF" w:rsidR="00E204B4" w:rsidRPr="00E204B4" w:rsidRDefault="00E204B4" w:rsidP="00E204B4">
      <w:pPr>
        <w:pStyle w:val="Heading1"/>
        <w:pBdr>
          <w:bottom w:val="single" w:sz="4" w:space="1" w:color="auto"/>
        </w:pBdr>
        <w:jc w:val="center"/>
        <w:rPr>
          <w:lang w:val="el-GR"/>
        </w:rPr>
      </w:pPr>
      <w:bookmarkStart w:id="0" w:name="_l93xhytqts23" w:colFirst="0" w:colLast="0"/>
      <w:bookmarkEnd w:id="0"/>
      <w:r w:rsidRPr="00E204B4">
        <w:t>Ενδεικτική λίστα συμβατού θεσμικού πλαισίου</w:t>
      </w:r>
      <w:r w:rsidRPr="00E204B4">
        <w:rPr>
          <w:lang w:val="el-GR"/>
        </w:rPr>
        <w:t xml:space="preserve"> για την πρόσκληση «ΕΡΕΥΝΑ ΚΑΙ ΕΦΑΡΜΟΓΗ» του 2022</w:t>
      </w:r>
    </w:p>
    <w:p w14:paraId="00000001" w14:textId="069F22BA" w:rsidR="00C66020" w:rsidRPr="00E204B4" w:rsidRDefault="00E204B4" w:rsidP="00E204B4">
      <w:pPr>
        <w:pStyle w:val="Heading1"/>
      </w:pPr>
      <w:r w:rsidRPr="00E204B4">
        <w:t>ΘΠ1 - Φυσικό περιβάλλον και βιοποικιλότητα</w:t>
      </w:r>
    </w:p>
    <w:p w14:paraId="00000002" w14:textId="77777777" w:rsidR="00C66020" w:rsidRDefault="00E204B4" w:rsidP="00E204B4">
      <w:pPr>
        <w:numPr>
          <w:ilvl w:val="0"/>
          <w:numId w:val="1"/>
        </w:numPr>
        <w:spacing w:after="40"/>
        <w:ind w:left="426" w:hanging="284"/>
      </w:pPr>
      <w:r>
        <w:t>Π</w:t>
      </w:r>
      <w:r>
        <w:t>λαίσιο Δράσεων Προτεραιότητας για το Δίκτυο Natura 2000 για την περίοδο του πολυετούς δημοσιονομικού πλαισίου 2021-2027</w:t>
      </w:r>
    </w:p>
    <w:p w14:paraId="00000003" w14:textId="750B509E" w:rsidR="00C66020" w:rsidRDefault="00E204B4" w:rsidP="00E204B4">
      <w:pPr>
        <w:numPr>
          <w:ilvl w:val="0"/>
          <w:numId w:val="1"/>
        </w:numPr>
        <w:spacing w:after="40"/>
        <w:ind w:left="426" w:hanging="284"/>
      </w:pPr>
      <w:r>
        <w:t>Νόμος 3937/2011</w:t>
      </w:r>
      <w:r>
        <w:t xml:space="preserve"> </w:t>
      </w:r>
      <w:r w:rsidR="0042694C">
        <w:rPr>
          <w:lang w:val="el-GR"/>
        </w:rPr>
        <w:t>«</w:t>
      </w:r>
      <w:r>
        <w:t>Διατήρηση της βιοποικιλότητας και άλλες διατάξεις</w:t>
      </w:r>
      <w:r w:rsidR="0042694C">
        <w:rPr>
          <w:lang w:val="el-GR"/>
        </w:rPr>
        <w:t>»</w:t>
      </w:r>
    </w:p>
    <w:p w14:paraId="00000004" w14:textId="77777777" w:rsidR="00C66020" w:rsidRDefault="00E204B4" w:rsidP="00E204B4">
      <w:pPr>
        <w:numPr>
          <w:ilvl w:val="0"/>
          <w:numId w:val="1"/>
        </w:numPr>
        <w:spacing w:after="40"/>
        <w:ind w:left="426" w:hanging="284"/>
      </w:pPr>
      <w:r>
        <w:t>Στρατηγική της ΕΕ για τη βιοποικιλότητα με ορίζοντα το 2030</w:t>
      </w:r>
    </w:p>
    <w:p w14:paraId="00000005" w14:textId="77777777" w:rsidR="00C66020" w:rsidRDefault="00E204B4" w:rsidP="00E204B4">
      <w:pPr>
        <w:numPr>
          <w:ilvl w:val="0"/>
          <w:numId w:val="1"/>
        </w:numPr>
        <w:spacing w:after="40"/>
        <w:ind w:left="426" w:hanging="284"/>
      </w:pPr>
      <w:r>
        <w:t>Ευρωπαϊκή Οδηγία Οικοτόπων 92/43/ΕΟΚ</w:t>
      </w:r>
    </w:p>
    <w:p w14:paraId="00000006" w14:textId="77777777" w:rsidR="00C66020" w:rsidRDefault="00E204B4" w:rsidP="00E204B4">
      <w:pPr>
        <w:numPr>
          <w:ilvl w:val="0"/>
          <w:numId w:val="1"/>
        </w:numPr>
        <w:spacing w:after="40"/>
        <w:ind w:left="426" w:hanging="284"/>
      </w:pPr>
      <w:r>
        <w:t>Ευρωπαϊκή Οδηγία Πτηνών 2009/147/ΕΕ</w:t>
      </w:r>
    </w:p>
    <w:p w14:paraId="00000007" w14:textId="77777777" w:rsidR="00C66020" w:rsidRDefault="00E204B4" w:rsidP="00E204B4">
      <w:pPr>
        <w:pStyle w:val="Heading1"/>
      </w:pPr>
      <w:bookmarkStart w:id="1" w:name="_9oh632ub3pf2" w:colFirst="0" w:colLast="0"/>
      <w:bookmarkEnd w:id="1"/>
      <w:r>
        <w:rPr>
          <w:sz w:val="22"/>
          <w:szCs w:val="22"/>
        </w:rPr>
        <w:t>ΘΠ2 -</w:t>
      </w:r>
      <w:r>
        <w:t xml:space="preserve"> Κυκλική οικονομία και ρύπανση περιβάλλοντος</w:t>
      </w:r>
    </w:p>
    <w:p w14:paraId="00000008" w14:textId="77777777" w:rsidR="00C66020" w:rsidRDefault="00E204B4" w:rsidP="00E204B4">
      <w:pPr>
        <w:numPr>
          <w:ilvl w:val="0"/>
          <w:numId w:val="3"/>
        </w:numPr>
        <w:spacing w:after="40"/>
        <w:ind w:left="426" w:hanging="284"/>
      </w:pPr>
      <w:r>
        <w:t>Ε</w:t>
      </w:r>
      <w:r>
        <w:t>θνικό</w:t>
      </w:r>
      <w:r>
        <w:t xml:space="preserve"> Σχέδιο Διαχείρισης Αποβλήτων - ΦΕΚ 185/Α’/29.09.2020</w:t>
      </w:r>
    </w:p>
    <w:p w14:paraId="00000009" w14:textId="77777777" w:rsidR="00C66020" w:rsidRDefault="00E204B4" w:rsidP="00E204B4">
      <w:pPr>
        <w:numPr>
          <w:ilvl w:val="0"/>
          <w:numId w:val="3"/>
        </w:numPr>
        <w:spacing w:after="40"/>
        <w:ind w:left="426" w:hanging="284"/>
      </w:pPr>
      <w:r>
        <w:t>Κυκλική Οικονομία - Το νέο σχέδιο δράσης της Ελλάδας</w:t>
      </w:r>
    </w:p>
    <w:p w14:paraId="0000000A" w14:textId="77777777" w:rsidR="00C66020" w:rsidRDefault="00E204B4" w:rsidP="00E204B4">
      <w:pPr>
        <w:numPr>
          <w:ilvl w:val="0"/>
          <w:numId w:val="3"/>
        </w:numPr>
        <w:spacing w:after="40"/>
        <w:ind w:left="426" w:hanging="284"/>
      </w:pPr>
      <w:r>
        <w:t>Εθνική Στρατηγική για την Κυκλική Οικονομία</w:t>
      </w:r>
    </w:p>
    <w:p w14:paraId="0000000B" w14:textId="77777777" w:rsidR="00C66020" w:rsidRDefault="00E204B4" w:rsidP="00E204B4">
      <w:pPr>
        <w:numPr>
          <w:ilvl w:val="0"/>
          <w:numId w:val="3"/>
        </w:numPr>
        <w:spacing w:after="40"/>
        <w:ind w:left="426" w:hanging="284"/>
      </w:pPr>
      <w:r>
        <w:t>Εθνικό στρατηγικό σχέδιο πρόληψης παραγωγής αποβλήτων</w:t>
      </w:r>
    </w:p>
    <w:p w14:paraId="0000000C" w14:textId="77777777" w:rsidR="00C66020" w:rsidRDefault="00E204B4" w:rsidP="00E204B4">
      <w:pPr>
        <w:numPr>
          <w:ilvl w:val="0"/>
          <w:numId w:val="3"/>
        </w:numPr>
        <w:spacing w:after="40"/>
        <w:ind w:left="426" w:hanging="284"/>
      </w:pPr>
      <w:r>
        <w:t>Εθνικό Πρόγραμμα Πρόληψης Δημιουργίας Αποβλήτων</w:t>
      </w:r>
    </w:p>
    <w:p w14:paraId="0000000D" w14:textId="145BCAAC" w:rsidR="00C66020" w:rsidRDefault="00E204B4" w:rsidP="00E204B4">
      <w:pPr>
        <w:numPr>
          <w:ilvl w:val="0"/>
          <w:numId w:val="3"/>
        </w:numPr>
        <w:spacing w:after="40"/>
        <w:ind w:left="426" w:hanging="284"/>
      </w:pPr>
      <w:r>
        <w:rPr>
          <w:lang w:val="el-GR"/>
        </w:rPr>
        <w:t>Ν.</w:t>
      </w:r>
      <w:r>
        <w:t xml:space="preserve"> 4819</w:t>
      </w:r>
      <w:r>
        <w:rPr>
          <w:lang w:val="el-GR"/>
        </w:rPr>
        <w:t>/2021</w:t>
      </w:r>
      <w:r>
        <w:t xml:space="preserve"> </w:t>
      </w:r>
      <w:r>
        <w:rPr>
          <w:lang w:val="el-GR"/>
        </w:rPr>
        <w:t>«</w:t>
      </w:r>
      <w:r>
        <w:t>Ολοκληρωμένο πλαίσιο για τη διαχείριση των αποβλήτων - Ενσωμάτωση των Οδηγιών 2018/851 και 2018/852 του Ευρωπαϊκού Κοινοβουλίου και του Συμβουλίου της 30ής Μαΐου 2018 για την τροποποίηση της Οδηγίας 2008/98/ΕΚ περί αποβλήτων και της Οδηγ</w:t>
      </w:r>
      <w:r>
        <w:t>ίας 94/62/ΕΚ</w:t>
      </w:r>
      <w:r>
        <w:rPr>
          <w:lang w:val="el-GR"/>
        </w:rPr>
        <w:t>»</w:t>
      </w:r>
    </w:p>
    <w:p w14:paraId="0000000E" w14:textId="7750C953" w:rsidR="00C66020" w:rsidRDefault="00E204B4" w:rsidP="00E204B4">
      <w:pPr>
        <w:numPr>
          <w:ilvl w:val="0"/>
          <w:numId w:val="3"/>
        </w:numPr>
        <w:spacing w:after="40"/>
        <w:ind w:left="426" w:hanging="284"/>
      </w:pPr>
      <w:r>
        <w:rPr>
          <w:lang w:val="el-GR"/>
        </w:rPr>
        <w:t>Ν.</w:t>
      </w:r>
      <w:r>
        <w:t xml:space="preserve"> </w:t>
      </w:r>
      <w:r>
        <w:t>4736</w:t>
      </w:r>
      <w:r>
        <w:rPr>
          <w:lang w:val="el-GR"/>
        </w:rPr>
        <w:t>/2020</w:t>
      </w:r>
      <w:r>
        <w:t xml:space="preserve"> </w:t>
      </w:r>
      <w:r>
        <w:rPr>
          <w:lang w:val="el-GR"/>
        </w:rPr>
        <w:t>«</w:t>
      </w:r>
      <w:r>
        <w:t>Ενσωμάτωση της Οδηγίας (ΕΕ) 2019/904 σχετικά με τη μείωση των επιπτώσεων ορισμένων πλαστικών προϊόντων στο περιβάλλον και λοιπές διατάξεις</w:t>
      </w:r>
      <w:r>
        <w:rPr>
          <w:lang w:val="el-GR"/>
        </w:rPr>
        <w:t>»</w:t>
      </w:r>
      <w:r>
        <w:t>.</w:t>
      </w:r>
    </w:p>
    <w:p w14:paraId="0000000F" w14:textId="6ED23446" w:rsidR="00C66020" w:rsidRDefault="00E204B4" w:rsidP="00E204B4">
      <w:pPr>
        <w:numPr>
          <w:ilvl w:val="0"/>
          <w:numId w:val="3"/>
        </w:numPr>
        <w:spacing w:after="40"/>
        <w:ind w:left="426" w:hanging="284"/>
      </w:pPr>
      <w:r>
        <w:t>Ν</w:t>
      </w:r>
      <w:r>
        <w:rPr>
          <w:lang w:val="el-GR"/>
        </w:rPr>
        <w:t>.</w:t>
      </w:r>
      <w:r>
        <w:t xml:space="preserve"> 3199/2003</w:t>
      </w:r>
      <w:r>
        <w:rPr>
          <w:lang w:val="el-GR"/>
        </w:rPr>
        <w:t xml:space="preserve"> «</w:t>
      </w:r>
      <w:r>
        <w:t>Εναρμόνιση Οδηγίας 2000/60/ΕΚ</w:t>
      </w:r>
      <w:r>
        <w:rPr>
          <w:lang w:val="el-GR"/>
        </w:rPr>
        <w:t>»</w:t>
      </w:r>
    </w:p>
    <w:p w14:paraId="00000010" w14:textId="77777777" w:rsidR="00C66020" w:rsidRDefault="00E204B4" w:rsidP="00E204B4">
      <w:pPr>
        <w:numPr>
          <w:ilvl w:val="0"/>
          <w:numId w:val="3"/>
        </w:numPr>
        <w:spacing w:after="40"/>
        <w:ind w:left="426" w:hanging="284"/>
      </w:pPr>
      <w:r>
        <w:t>Προεδρικό Διάταγμα 51/2007 «Καθορ</w:t>
      </w:r>
      <w:r>
        <w:t>ισμός μέτρων και διαδικασιών για την ολοκληρωμένη προστασία και διαχείριση των υδάτων σε συμμόρφωση με τις διατάξεις της Οδηγίας 2000/60/ΕΚ»</w:t>
      </w:r>
    </w:p>
    <w:p w14:paraId="00000011" w14:textId="77777777" w:rsidR="00C66020" w:rsidRDefault="00E204B4" w:rsidP="00E204B4">
      <w:pPr>
        <w:numPr>
          <w:ilvl w:val="0"/>
          <w:numId w:val="3"/>
        </w:numPr>
        <w:spacing w:after="40"/>
        <w:ind w:left="426" w:hanging="284"/>
      </w:pPr>
      <w:r>
        <w:t>Οδηγία 2008/50/ΕΚ για την ποιότητα του ατμοσφαιρικού αέρα και καθαρότερο αέρα για την Ευρώπη (ΚΥΑ ΗΠ 14122/549/Ε103</w:t>
      </w:r>
      <w:r>
        <w:t>, ΦΕΚ 488Β/30.3.11)</w:t>
      </w:r>
    </w:p>
    <w:p w14:paraId="00000012" w14:textId="77777777" w:rsidR="00C66020" w:rsidRDefault="00E204B4" w:rsidP="00E204B4">
      <w:pPr>
        <w:numPr>
          <w:ilvl w:val="0"/>
          <w:numId w:val="3"/>
        </w:numPr>
        <w:spacing w:after="40"/>
        <w:ind w:left="426" w:hanging="284"/>
      </w:pPr>
      <w:r>
        <w:t>Η Ευρωπαϊκή Πράσινη Συμφωνία</w:t>
      </w:r>
    </w:p>
    <w:p w14:paraId="00000013" w14:textId="4E664866" w:rsidR="00C66020" w:rsidRDefault="00E204B4" w:rsidP="00E204B4">
      <w:pPr>
        <w:pStyle w:val="Heading1"/>
      </w:pPr>
      <w:bookmarkStart w:id="2" w:name="_1x6uam741pmo" w:colFirst="0" w:colLast="0"/>
      <w:bookmarkEnd w:id="2"/>
      <w:r>
        <w:t xml:space="preserve">ΘΠ3 - </w:t>
      </w:r>
      <w:r w:rsidR="0042694C" w:rsidRPr="0042694C">
        <w:t xml:space="preserve">Μετριασμός και Προσαρμογή </w:t>
      </w:r>
      <w:r w:rsidR="0042694C">
        <w:rPr>
          <w:lang w:val="el-GR"/>
        </w:rPr>
        <w:t xml:space="preserve">στην </w:t>
      </w:r>
      <w:r>
        <w:t>Κλιματική αλλαγή</w:t>
      </w:r>
    </w:p>
    <w:p w14:paraId="00000014" w14:textId="77777777" w:rsidR="00C66020" w:rsidRDefault="00E204B4" w:rsidP="00E204B4">
      <w:pPr>
        <w:numPr>
          <w:ilvl w:val="0"/>
          <w:numId w:val="2"/>
        </w:numPr>
        <w:spacing w:after="40"/>
        <w:ind w:left="426" w:hanging="284"/>
      </w:pPr>
      <w:r>
        <w:t>Ε</w:t>
      </w:r>
      <w:r>
        <w:t>θνικό Σχέδιο Ενέργειας και Κλίματος</w:t>
      </w:r>
    </w:p>
    <w:p w14:paraId="00000015" w14:textId="77777777" w:rsidR="00C66020" w:rsidRDefault="00E204B4" w:rsidP="00E204B4">
      <w:pPr>
        <w:numPr>
          <w:ilvl w:val="0"/>
          <w:numId w:val="2"/>
        </w:numPr>
        <w:spacing w:after="40"/>
        <w:ind w:left="426" w:hanging="284"/>
      </w:pPr>
      <w:r>
        <w:t>Κανονισμός (ΕΕ) 2018/2021 σχετικά με τη συμπερίληψη των εκπομπών αερίων θερμοκηπίου και των απορροφήσεων από δραστηριότητες χρήσης γης, αλλαγής χρή</w:t>
      </w:r>
      <w:r>
        <w:t>σης γης και δασοπονίας στο πλαίσιο για το κλίμα και την ενέργεια έως το 2030, καθώς και για την τροποποίηση του κανονισμού (EE) αριθ. 525/2013 και της απόφασης (EE) αριθ. 529/2013/ΕΕ</w:t>
      </w:r>
    </w:p>
    <w:p w14:paraId="00000016" w14:textId="77777777" w:rsidR="00C66020" w:rsidRDefault="00E204B4" w:rsidP="00E204B4">
      <w:pPr>
        <w:numPr>
          <w:ilvl w:val="0"/>
          <w:numId w:val="2"/>
        </w:numPr>
        <w:spacing w:after="40"/>
        <w:ind w:left="426" w:hanging="284"/>
      </w:pPr>
      <w:r>
        <w:t>Εθνική Στρατηγική για την Προσαρμογή στην Κλιματική Αλλαγή</w:t>
      </w:r>
    </w:p>
    <w:p w14:paraId="00000017" w14:textId="77777777" w:rsidR="00C66020" w:rsidRDefault="00E204B4" w:rsidP="00E204B4">
      <w:pPr>
        <w:numPr>
          <w:ilvl w:val="0"/>
          <w:numId w:val="2"/>
        </w:numPr>
        <w:spacing w:after="40"/>
        <w:ind w:left="426" w:hanging="284"/>
        <w:rPr>
          <w:b/>
          <w:sz w:val="24"/>
          <w:szCs w:val="24"/>
          <w:highlight w:val="white"/>
        </w:rPr>
      </w:pPr>
      <w:r>
        <w:t>Περιφερειακά Σ</w:t>
      </w:r>
      <w:r>
        <w:t>χέδια Προσαρμογής στην Κλιματική Αλλαγή (υπό έγκριση)</w:t>
      </w:r>
    </w:p>
    <w:sectPr w:rsidR="00C66020" w:rsidSect="00E204B4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C2F"/>
    <w:multiLevelType w:val="multilevel"/>
    <w:tmpl w:val="BA26C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26F9F"/>
    <w:multiLevelType w:val="multilevel"/>
    <w:tmpl w:val="D1D8E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1F3D01"/>
    <w:multiLevelType w:val="multilevel"/>
    <w:tmpl w:val="20861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20"/>
    <w:rsid w:val="0042694C"/>
    <w:rsid w:val="00C66020"/>
    <w:rsid w:val="00E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68C7"/>
  <w15:docId w15:val="{84448C0C-5B89-4109-89F4-520E1B4E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E204B4"/>
    <w:pPr>
      <w:keepNext/>
      <w:keepLines/>
      <w:spacing w:before="400" w:after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ΔΑΛΑΚΑ ΑΝΑΣΤΑΣΙΑ</cp:lastModifiedBy>
  <cp:revision>3</cp:revision>
  <dcterms:created xsi:type="dcterms:W3CDTF">2022-02-16T14:37:00Z</dcterms:created>
  <dcterms:modified xsi:type="dcterms:W3CDTF">2022-02-16T14:46:00Z</dcterms:modified>
</cp:coreProperties>
</file>