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3CF0" w14:textId="77777777" w:rsidR="001E23F0" w:rsidRPr="001E23F0" w:rsidRDefault="001E23F0" w:rsidP="001E23F0">
      <w:pPr>
        <w:pStyle w:val="a5"/>
        <w:rPr>
          <w:rFonts w:eastAsiaTheme="minorHAnsi"/>
          <w:color w:val="auto"/>
        </w:rPr>
      </w:pPr>
      <w:r w:rsidRPr="001E23F0">
        <w:t>Αγαπητές -οί φίλες -οι,</w:t>
      </w:r>
    </w:p>
    <w:p w14:paraId="48219FA3" w14:textId="77777777" w:rsidR="001E23F0" w:rsidRDefault="001E23F0" w:rsidP="001E23F0">
      <w:pPr>
        <w:pStyle w:val="a5"/>
      </w:pPr>
    </w:p>
    <w:p w14:paraId="6A85C676" w14:textId="2C760231" w:rsidR="001E23F0" w:rsidRPr="001E23F0" w:rsidRDefault="001E23F0" w:rsidP="001E23F0">
      <w:pPr>
        <w:pStyle w:val="a5"/>
      </w:pPr>
      <w:r>
        <w:t xml:space="preserve">Ως </w:t>
      </w:r>
      <w:r w:rsidRPr="001E23F0">
        <w:t>Πρ</w:t>
      </w:r>
      <w:r>
        <w:t>όεδρος</w:t>
      </w:r>
      <w:r w:rsidRPr="001E23F0">
        <w:t xml:space="preserve"> του Δ</w:t>
      </w:r>
      <w:r>
        <w:t>.</w:t>
      </w:r>
      <w:r w:rsidRPr="001E23F0">
        <w:t>Σ</w:t>
      </w:r>
      <w:r>
        <w:t>.</w:t>
      </w:r>
      <w:r w:rsidRPr="001E23F0">
        <w:t xml:space="preserve"> του Πράσινου Ταμείου </w:t>
      </w:r>
      <w:r>
        <w:t>σάς</w:t>
      </w:r>
      <w:r w:rsidRPr="001E23F0">
        <w:t xml:space="preserve"> καλωσορίσω στη διαδικτυακή θεματική ημερίδα που διοργανώνουμε </w:t>
      </w:r>
      <w:r>
        <w:t xml:space="preserve">από κοινού </w:t>
      </w:r>
      <w:r w:rsidRPr="001E23F0">
        <w:t xml:space="preserve">με το Υπουργείο Περιβάλλοντος και Ενέργειας και την Ελληνική </w:t>
      </w:r>
      <w:r w:rsidRPr="001E23F0">
        <w:rPr>
          <w:lang w:val="en-US"/>
        </w:rPr>
        <w:t>Task</w:t>
      </w:r>
      <w:r w:rsidRPr="001E23F0">
        <w:t xml:space="preserve"> </w:t>
      </w:r>
      <w:r w:rsidRPr="001E23F0">
        <w:rPr>
          <w:lang w:val="en-US"/>
        </w:rPr>
        <w:t>Force</w:t>
      </w:r>
      <w:r w:rsidRPr="001E23F0">
        <w:t xml:space="preserve"> για το Πρόγραμμα </w:t>
      </w:r>
      <w:r w:rsidRPr="001E23F0">
        <w:rPr>
          <w:lang w:val="en-US"/>
        </w:rPr>
        <w:t>LIFE</w:t>
      </w:r>
      <w:r w:rsidRPr="001E23F0">
        <w:t xml:space="preserve">, σε συνεργασία με το </w:t>
      </w:r>
      <w:r w:rsidRPr="001E23F0">
        <w:rPr>
          <w:lang w:val="en-US"/>
        </w:rPr>
        <w:t>Skywalker</w:t>
      </w:r>
      <w:r w:rsidRPr="001E23F0">
        <w:t>.</w:t>
      </w:r>
      <w:r w:rsidRPr="001E23F0">
        <w:rPr>
          <w:lang w:val="en-US"/>
        </w:rPr>
        <w:t>gr</w:t>
      </w:r>
      <w:r w:rsidRPr="001E23F0">
        <w:t>. Μια Ημερίδα που πραγματοποιείται υπό την αιγίδα της Γενικής Συνομοσπονδίας Επαγγελματιών Βιοτεχνών Εμπόρων Ελλάδας.</w:t>
      </w:r>
    </w:p>
    <w:p w14:paraId="291B7FB3" w14:textId="77777777" w:rsidR="001E23F0" w:rsidRPr="001E23F0" w:rsidRDefault="001E23F0" w:rsidP="001E23F0">
      <w:pPr>
        <w:pStyle w:val="a5"/>
      </w:pPr>
    </w:p>
    <w:p w14:paraId="1EFEBFE9" w14:textId="22C09BA0" w:rsidR="001E23F0" w:rsidRPr="001E23F0" w:rsidRDefault="001E23F0" w:rsidP="001E23F0">
      <w:pPr>
        <w:pStyle w:val="a5"/>
      </w:pPr>
      <w:r w:rsidRPr="001E23F0">
        <w:t xml:space="preserve">Όπως </w:t>
      </w:r>
      <w:r w:rsidR="00F739BB">
        <w:t xml:space="preserve">σίγουρα γνωρίζετε, </w:t>
      </w:r>
      <w:r w:rsidRPr="001E23F0">
        <w:t xml:space="preserve"> το Πράσινο Ταμείο</w:t>
      </w:r>
      <w:r w:rsidR="00F739BB">
        <w:t xml:space="preserve">, με τη μορφή του Ν.Π.Δ.Δ., </w:t>
      </w:r>
      <w:r w:rsidRPr="001E23F0">
        <w:t>χρηματοδοτεί παρεμβάσεις που υλοποιούνται από το Υπουργείο Περιβάλλοντος και Ενέργειας ή/ και άλλα Υπουργεία και τους εποπτευόμενους οργανισμούς τους, Αποκεντρωμένες Διοικήσεις, Οργανισμούς Τοπικής Αυτοδιοίκησης, Νομικά Πρόσωπα του ευρύτερου δημοσίου τομέα, και σωματεία ή άλλης μορφής ενώσεις νομικών και φυσικών προσώπων, τα οποία στοχεύουν σύμφωνα με τους καταστατικούς τους σκοπούς στην προστασία, αναβάθμιση και αποκατάσταση του περιβάλλοντος.</w:t>
      </w:r>
    </w:p>
    <w:p w14:paraId="1E4588FD" w14:textId="6CA50E3A" w:rsidR="001E23F0" w:rsidRPr="001E23F0" w:rsidRDefault="001E23F0" w:rsidP="001E23F0">
      <w:pPr>
        <w:pStyle w:val="a5"/>
      </w:pPr>
    </w:p>
    <w:p w14:paraId="573DC034" w14:textId="2959B88E" w:rsidR="001E23F0" w:rsidRPr="001E23F0" w:rsidRDefault="001E23F0" w:rsidP="001E23F0">
      <w:pPr>
        <w:pStyle w:val="a5"/>
        <w:rPr>
          <w:rFonts w:eastAsia="Times New Roman"/>
        </w:rPr>
      </w:pPr>
      <w:r w:rsidRPr="001E23F0">
        <w:rPr>
          <w:rFonts w:eastAsia="Times New Roman"/>
          <w:bCs/>
        </w:rPr>
        <w:t xml:space="preserve">Και η σημερινή ημερίδα έχει </w:t>
      </w:r>
      <w:r w:rsidR="008C6A2B">
        <w:rPr>
          <w:rFonts w:eastAsia="Times New Roman"/>
          <w:bCs/>
        </w:rPr>
        <w:t xml:space="preserve">για </w:t>
      </w:r>
      <w:r w:rsidRPr="001E23F0">
        <w:rPr>
          <w:rFonts w:eastAsia="Times New Roman"/>
          <w:bCs/>
        </w:rPr>
        <w:t>το Πράσινο Ταμείο</w:t>
      </w:r>
      <w:r w:rsidR="00F739BB">
        <w:rPr>
          <w:rFonts w:eastAsia="Times New Roman"/>
          <w:bCs/>
        </w:rPr>
        <w:t xml:space="preserve"> και εμένα προσωπικά</w:t>
      </w:r>
      <w:r w:rsidRPr="001E23F0">
        <w:rPr>
          <w:rFonts w:eastAsia="Times New Roman"/>
          <w:bCs/>
        </w:rPr>
        <w:t xml:space="preserve"> ειδική σημασία, καθώς είναι η πρώτη φορά στην ιστορία του που ανακοινώνεται επίσημα η έναρξη του</w:t>
      </w:r>
      <w:r>
        <w:rPr>
          <w:rFonts w:eastAsia="Times New Roman"/>
          <w:b/>
        </w:rPr>
        <w:t xml:space="preserve"> </w:t>
      </w:r>
      <w:r>
        <w:rPr>
          <w:rFonts w:eastAsia="Times New Roman"/>
          <w:bCs/>
        </w:rPr>
        <w:t xml:space="preserve">πρώτου προγράμματος με δικαιούχους μικρομεσαίες επιχειρήσεις. Σε μια δύσκολη οικονομικά συγκυρία, κατά την οποία η πανδημία έχει πλήξει την παγκόσμια οικονομία, είμαστε σε θέση να ανακοινώσουμε την έναρξη του Προγράμματος </w:t>
      </w:r>
      <w:r w:rsidRPr="001E23F0">
        <w:rPr>
          <w:rFonts w:eastAsia="Times New Roman"/>
        </w:rPr>
        <w:t>Στήριξη και Ενίσχυση Μικρομεσαίων Επιχειρήσεων» στο πλαίσιο του άξονα προτεραιότητας 6 του Χρηματοδοτικού Προγράμματος με τίτλο «Χρηματοδότηση έργων και Δράσεων για την ανάπτυξη βιώσιμων οικονομικών δραστηριοτήτων χαμηλού ανθρακικού αποτυπώματος στις Π.Ε. Κοζάνης, Φλώρινας και στον Δήμο Μεγαλόπολης της Π.Ε Αρκαδίας»</w:t>
      </w:r>
      <w:r>
        <w:rPr>
          <w:rFonts w:eastAsia="Times New Roman"/>
        </w:rPr>
        <w:t xml:space="preserve">. Έχει προϋπολογισμό 10,2 εκ. ευρώ, θα εκτελεστεί σε συνεργασία με τον ΕΦΕΠΑΕ, </w:t>
      </w:r>
      <w:r w:rsidR="00F739BB">
        <w:rPr>
          <w:rFonts w:eastAsia="Times New Roman"/>
        </w:rPr>
        <w:t xml:space="preserve">μέσω επιχειρησιακής συμφωνίας που ολοκληρώθηκε τις προηγούμενες ημέρες, </w:t>
      </w:r>
      <w:r>
        <w:rPr>
          <w:rFonts w:eastAsia="Times New Roman"/>
        </w:rPr>
        <w:t xml:space="preserve">το σχετικό σχέδιο ΥΑ εγκρίνεται στις 31/3 από το Δ.Σ. μας και </w:t>
      </w:r>
      <w:r w:rsidR="00F739BB">
        <w:rPr>
          <w:rFonts w:eastAsia="Times New Roman"/>
        </w:rPr>
        <w:t xml:space="preserve">η πρόσκληση </w:t>
      </w:r>
      <w:r>
        <w:rPr>
          <w:rFonts w:eastAsia="Times New Roman"/>
        </w:rPr>
        <w:t xml:space="preserve">θα ενεργοποιηθεί πριν το Πάσχα, μετά την υπογραφή του σχετικού Σχεδίου ΥΑ από τον εποπτεύοντα Υπουργό κ. Σκρέκα. </w:t>
      </w:r>
    </w:p>
    <w:p w14:paraId="7703701E" w14:textId="77777777" w:rsidR="001E23F0" w:rsidRPr="001E23F0" w:rsidRDefault="001E23F0" w:rsidP="001E23F0">
      <w:pPr>
        <w:pStyle w:val="a5"/>
      </w:pPr>
    </w:p>
    <w:p w14:paraId="59F117F2" w14:textId="08B773D1" w:rsidR="001E23F0" w:rsidRPr="001E23F0" w:rsidRDefault="001E23F0" w:rsidP="001E23F0">
      <w:pPr>
        <w:pStyle w:val="a5"/>
      </w:pPr>
      <w:r w:rsidRPr="001E23F0">
        <w:rPr>
          <w:lang w:val="en-US"/>
        </w:rPr>
        <w:t>H</w:t>
      </w:r>
      <w:r w:rsidRPr="001E23F0">
        <w:t xml:space="preserve"> αποτελεσματική υλοποίηση του Άξονα αυτού, που έχει ως αντικείμενο, για πρώτη φορά</w:t>
      </w:r>
      <w:r>
        <w:t>-και το επαναλαμβάνω-</w:t>
      </w:r>
      <w:r w:rsidRPr="001E23F0">
        <w:t xml:space="preserve"> στο πλαίσιο θέσπισης χρηματοδοτικών προγραμμάτων του Πράσινου Ταμείου, την στήριξη φορέων της ιδιωτικής οικονομίας και εν προκειμένω μικρομεσαίων επιχειρήσεων, στις περιοχές που </w:t>
      </w:r>
      <w:r>
        <w:t>καλούνται να διαχειριστούν την επόμενη μέρα τους</w:t>
      </w:r>
      <w:r w:rsidRPr="001E23F0">
        <w:t xml:space="preserve"> </w:t>
      </w:r>
      <w:r w:rsidR="00984854">
        <w:t>σ</w:t>
      </w:r>
      <w:r w:rsidRPr="001E23F0">
        <w:t>τ</w:t>
      </w:r>
      <w:r w:rsidR="00F739BB">
        <w:t>ο τοπίο της</w:t>
      </w:r>
      <w:r w:rsidRPr="001E23F0">
        <w:t xml:space="preserve"> απολιγνιτοποίηση</w:t>
      </w:r>
      <w:r w:rsidR="00F739BB">
        <w:t>ς</w:t>
      </w:r>
      <w:r w:rsidRPr="001E23F0">
        <w:t>, προϋποθέτει την ύπαρξη εξειδικευμένου προσωπικού και της τεχνογνωσίας. Για τον λόγο αυτό, προβλέφθηκε νομοθετικά η δυνατότητα εκχώρησης επιμέρους καθηκόντων διαχείρισης σε ενδιάμεσο φορέα που διαθέτει την κατάλληλη εμπειρία και τεχνογνωσία στα θέματα αυτά.</w:t>
      </w:r>
    </w:p>
    <w:p w14:paraId="1130923B" w14:textId="77777777" w:rsidR="001E23F0" w:rsidRPr="001E23F0" w:rsidRDefault="001E23F0" w:rsidP="001E23F0">
      <w:pPr>
        <w:pStyle w:val="a5"/>
      </w:pPr>
    </w:p>
    <w:p w14:paraId="0F66A9D1" w14:textId="3D759591" w:rsidR="001E23F0" w:rsidRPr="001E23F0" w:rsidRDefault="001E23F0" w:rsidP="001E23F0">
      <w:pPr>
        <w:pStyle w:val="a5"/>
        <w:rPr>
          <w:rFonts w:eastAsia="Times New Roman"/>
        </w:rPr>
      </w:pPr>
      <w:r w:rsidRPr="001E23F0">
        <w:rPr>
          <w:rFonts w:eastAsia="Times New Roman"/>
        </w:rPr>
        <w:t>Το έργο αποσκοπεί στην ενίσχυση, μέσω διαδικασίας επιλογής, των επιχειρήσεων των Περιφερειών και του Δήμου  στόχου</w:t>
      </w:r>
      <w:r w:rsidR="00984854">
        <w:rPr>
          <w:rFonts w:eastAsia="Times New Roman"/>
        </w:rPr>
        <w:t xml:space="preserve"> </w:t>
      </w:r>
      <w:r w:rsidRPr="001E23F0">
        <w:rPr>
          <w:rFonts w:eastAsia="Times New Roman"/>
        </w:rPr>
        <w:t xml:space="preserve">,ώστε να αναπτυχθούν ή διαφοροποιήσουν το παραγόμενο προϊόν/υπηρεσία τους, την διαδικασία παραγωγής/παροχής υπηρεσίας τους και εν γένει παραγωγικό μοντέλο τους ή να  προσαρμοστούν ή να μεταβάλλουν αυτά, κατά τρόπο ώστε να επιτευχθεί βιώσιμη οικονομική δραστηριότητα χαμηλού περιβαλλοντικού αποτυπώματος, διαφοροποίηση των τοπικών οικονομιών με ταυτόχρονη δημιουργία νέων θέσεων εργασίας, και με ταυτόχρονη επίτευξη των ενωσιακών και εθνικών στόχων βιώσιμης ενεργειακής μετάβασης.    </w:t>
      </w:r>
    </w:p>
    <w:p w14:paraId="2E1504DE" w14:textId="77777777" w:rsidR="001E23F0" w:rsidRPr="001E23F0" w:rsidRDefault="001E23F0" w:rsidP="00F739BB">
      <w:pPr>
        <w:pStyle w:val="a5"/>
        <w:ind w:left="0" w:firstLine="0"/>
      </w:pPr>
    </w:p>
    <w:p w14:paraId="19BAA255" w14:textId="77777777" w:rsidR="001E23F0" w:rsidRPr="001E23F0" w:rsidRDefault="001E23F0" w:rsidP="001E23F0">
      <w:pPr>
        <w:pStyle w:val="a5"/>
      </w:pPr>
    </w:p>
    <w:p w14:paraId="27F2496B" w14:textId="77777777" w:rsidR="001E23F0" w:rsidRPr="001E23F0" w:rsidRDefault="001E23F0" w:rsidP="001E23F0">
      <w:pPr>
        <w:pStyle w:val="a5"/>
      </w:pPr>
      <w:r w:rsidRPr="001E23F0">
        <w:t xml:space="preserve">Εκτός από το εμβληματικό Χρηματοδοτικό Πρόγραμμα </w:t>
      </w:r>
      <w:r w:rsidRPr="001E23F0">
        <w:rPr>
          <w:lang w:val="en-US"/>
        </w:rPr>
        <w:t>LIFE</w:t>
      </w:r>
      <w:r w:rsidRPr="001E23F0">
        <w:t xml:space="preserve"> για το περιβάλλον και τη δράση για το κλίμα, έχουμε διαμορφώσει ένα πλαίσιο κινήτρων για τους δικαιούχους των υπόλοιπων Χρηματοδοτικών Προγραμμάτων και Μέτρων, ώστε να επεξεργαστούν λύσεις με έμφαση στην προστασία του περιβάλλοντος. </w:t>
      </w:r>
    </w:p>
    <w:p w14:paraId="14F7685A" w14:textId="77777777" w:rsidR="001E23F0" w:rsidRPr="001E23F0" w:rsidRDefault="001E23F0" w:rsidP="001E23F0">
      <w:pPr>
        <w:pStyle w:val="a5"/>
      </w:pPr>
    </w:p>
    <w:p w14:paraId="726AF1B0" w14:textId="77777777" w:rsidR="001E23F0" w:rsidRPr="001E23F0" w:rsidRDefault="001E23F0" w:rsidP="001E23F0">
      <w:pPr>
        <w:pStyle w:val="a5"/>
      </w:pPr>
      <w:r w:rsidRPr="001E23F0">
        <w:lastRenderedPageBreak/>
        <w:t>Στο πλαίσιο αυτό, οι δικαιούχοι καταφεύγουν σε συνεργασίες με φορείς του ιδιωτικού τομέα, συμπεριλαμβανομένων των Μικρομεσαίων επιχειρήσεων, προκειμένου να εφαρμόσουν τις λύσεις αυτές.</w:t>
      </w:r>
    </w:p>
    <w:p w14:paraId="0BC6DCD9" w14:textId="77777777" w:rsidR="001E23F0" w:rsidRPr="001E23F0" w:rsidRDefault="001E23F0" w:rsidP="001E23F0">
      <w:pPr>
        <w:pStyle w:val="a5"/>
      </w:pPr>
    </w:p>
    <w:p w14:paraId="67131BEA" w14:textId="77777777" w:rsidR="001E23F0" w:rsidRPr="001E23F0" w:rsidRDefault="001E23F0" w:rsidP="001E23F0">
      <w:pPr>
        <w:pStyle w:val="a5"/>
      </w:pPr>
      <w:r w:rsidRPr="001E23F0">
        <w:t xml:space="preserve">Ήδη από τον Νοέμβριο 2019 ξεκινήσαμε μια συντονισμένη προσπάθεια, ώστε να ανταποκριθούμε στον καταστατικό ρόλο του Πράσινου Ταμείου και να στηρίξουμε λύσεις εστιασμένες στην περιβαλλοντική αναβάθμιση και ανάπτυξη. </w:t>
      </w:r>
    </w:p>
    <w:p w14:paraId="6322CADB" w14:textId="77777777" w:rsidR="001E23F0" w:rsidRPr="001E23F0" w:rsidRDefault="001E23F0" w:rsidP="001E23F0">
      <w:pPr>
        <w:pStyle w:val="a5"/>
      </w:pPr>
    </w:p>
    <w:p w14:paraId="48CD0E26" w14:textId="77777777" w:rsidR="001E23F0" w:rsidRPr="001E23F0" w:rsidRDefault="001E23F0" w:rsidP="001E23F0">
      <w:pPr>
        <w:pStyle w:val="a5"/>
      </w:pPr>
      <w:r w:rsidRPr="001E23F0">
        <w:t>Με περισσότερες από 700 εντάξεις προτάσεων έργων ή μελετών το τελευταίο 15μηνο εκατοντάδων δικαιούχων σε όλη τη χώρα, ύψους 134 εκ. ευρώ, περίπου, καλύψαμε όλο το περιβαλλοντικό φάσμα, υπερδιπλασιάσαμε τις εντάξεις σε σύγκριση με το προηγούμενο διάστημα και δημιουργούμε μια νέα γενιά έργων που θα εκτελεστούν την προσεχή τριετία.</w:t>
      </w:r>
    </w:p>
    <w:p w14:paraId="7DA4926E" w14:textId="77777777" w:rsidR="001E23F0" w:rsidRPr="001E23F0" w:rsidRDefault="001E23F0" w:rsidP="001E23F0">
      <w:pPr>
        <w:pStyle w:val="a5"/>
      </w:pPr>
    </w:p>
    <w:p w14:paraId="2D9282DE" w14:textId="77777777" w:rsidR="001E23F0" w:rsidRPr="001E23F0" w:rsidRDefault="001E23F0" w:rsidP="001E23F0">
      <w:pPr>
        <w:pStyle w:val="a5"/>
      </w:pPr>
      <w:r w:rsidRPr="001E23F0">
        <w:t xml:space="preserve">Είναι χαρακτηριστικό ότι στο μεγαλύτερο Χρηματοδοτικό Πρόγραμμα του Πράσινου Ταμείου, το Περιβαλλοντικό Ισοζύγιο, κατορθώνουμε σε διάστημα 15 μηνών οι πραγματοποιήσεις να ανέλθουν σε προϋπολογισμό ύψους 71.449.768 Ευρώ σε σχέση με τις πραγματοποιήσεις ύψους 25.566.456 ευρώ του προηγούμενου διαστήματος 21 μηνών. </w:t>
      </w:r>
    </w:p>
    <w:p w14:paraId="68B350B1" w14:textId="77777777" w:rsidR="001E23F0" w:rsidRPr="001E23F0" w:rsidRDefault="001E23F0" w:rsidP="001E23F0">
      <w:pPr>
        <w:pStyle w:val="a5"/>
      </w:pPr>
    </w:p>
    <w:p w14:paraId="422B9288" w14:textId="77777777" w:rsidR="001E23F0" w:rsidRPr="001E23F0" w:rsidRDefault="001E23F0" w:rsidP="001E23F0">
      <w:pPr>
        <w:pStyle w:val="a5"/>
      </w:pPr>
      <w:r w:rsidRPr="001E23F0">
        <w:t xml:space="preserve">Μέσω κυρίως των δύο μεγάλων προσκλήσεων Αστική Αναζωογόνηση 2019-2021, το Πράσινο Ταμείο τριπλασίασε, σε σχέση με το προηγούμενο διάστημα, την ένταξη έργων Δήμων από όλη την Ελλάδα με αντίστοιχη απορρόφηση των πόρων και εξαπλασίασε τους δικαιούχους Δήμους από 50 που ήταν αρχικά σε 322, δηλ. απευθύνθηκε στο σύνολο των Ο.Τ.Α. Α΄ βαθμού όλης της χώρας, χωρίς καμία απολύτως διάκριση. Με μια συντονισμένη προσπάθεια διοίκησης, εργαζομένων και συνεργατών, σε αγαστή συνεργασία με τους δικαιούχους Δήμους, εν μέσω, μάλιστα τριών καθολικών </w:t>
      </w:r>
      <w:r w:rsidRPr="001E23F0">
        <w:rPr>
          <w:lang w:val="en-US"/>
        </w:rPr>
        <w:t>lockdown</w:t>
      </w:r>
      <w:r w:rsidRPr="001E23F0">
        <w:t>, αλλά με αξιοποίηση των δυνατοτήτων της εξ αποστάσεως εργασίας και οργανωμένο σχέδιο, κατορθώνουμε ώστε το Πράσινο Ταμείο να αλλάξει μέγεθος.</w:t>
      </w:r>
    </w:p>
    <w:p w14:paraId="1CA14B64" w14:textId="77777777" w:rsidR="001E23F0" w:rsidRPr="001E23F0" w:rsidRDefault="001E23F0" w:rsidP="001E23F0">
      <w:pPr>
        <w:pStyle w:val="a5"/>
      </w:pPr>
    </w:p>
    <w:p w14:paraId="72D608F3" w14:textId="7E03431E" w:rsidR="001E23F0" w:rsidRPr="001E23F0" w:rsidRDefault="001E23F0" w:rsidP="001E23F0">
      <w:pPr>
        <w:pStyle w:val="a5"/>
      </w:pPr>
      <w:r w:rsidRPr="001E23F0">
        <w:t xml:space="preserve">Με αυτές τις σκέψεις υποδέχομαι τους </w:t>
      </w:r>
      <w:r w:rsidR="00984854">
        <w:t>εκλεκτούς</w:t>
      </w:r>
      <w:r w:rsidRPr="001E23F0">
        <w:t xml:space="preserve"> καλεσμένους μας</w:t>
      </w:r>
      <w:r w:rsidRPr="001E23F0">
        <w:rPr>
          <w:lang w:val="en-US"/>
        </w:rPr>
        <w:t> </w:t>
      </w:r>
      <w:r w:rsidRPr="001E23F0">
        <w:t xml:space="preserve"> και τους συμμετέχοντες στην ημερίδα και τους ευχαριστώ για τη διάθεσή τους να μοιραστούν μαζί μας τις γνώσεις και εμπειρίες τους. Είμαι βέβαιος ότι από τις εργασίες της ημερίδας θα προκύψουν πολύτιμα συμπεράσματα που θα αποσαφηνίσουν έννοιες που τελούν υπό σύγχυση και που θα φωτίσουν τη δυνατότητα των Μικρομεσαίων επιχειρήσεων να στραφούν προς φιλικές προς το περιβάλλον λύσεις και να αξιοποιήσουν το ευρωπαϊκό πρόγραμμα </w:t>
      </w:r>
      <w:r w:rsidRPr="001E23F0">
        <w:rPr>
          <w:lang w:val="en-US"/>
        </w:rPr>
        <w:t>LIFE</w:t>
      </w:r>
      <w:r w:rsidRPr="001E23F0">
        <w:t xml:space="preserve"> για το περιβάλλον και τη δράση για το κλίμα. </w:t>
      </w:r>
    </w:p>
    <w:sectPr w:rsidR="001E23F0" w:rsidRPr="001E2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F0"/>
    <w:rsid w:val="001E23F0"/>
    <w:rsid w:val="008C3977"/>
    <w:rsid w:val="008C6A2B"/>
    <w:rsid w:val="00984854"/>
    <w:rsid w:val="00F7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6432"/>
  <w15:chartTrackingRefBased/>
  <w15:docId w15:val="{7BDDA0E4-06B4-4F5B-8869-9F675F49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3F0"/>
    <w:pPr>
      <w:spacing w:after="4" w:line="248" w:lineRule="auto"/>
      <w:ind w:left="10" w:hanging="10"/>
      <w:jc w:val="both"/>
    </w:pPr>
    <w:rPr>
      <w:rFonts w:ascii="Arial" w:eastAsia="Arial" w:hAnsi="Arial" w:cs="Arial"/>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E23F0"/>
    <w:rPr>
      <w:sz w:val="16"/>
      <w:szCs w:val="16"/>
    </w:rPr>
  </w:style>
  <w:style w:type="paragraph" w:styleId="a4">
    <w:name w:val="annotation text"/>
    <w:basedOn w:val="a"/>
    <w:link w:val="Char"/>
    <w:uiPriority w:val="99"/>
    <w:semiHidden/>
    <w:unhideWhenUsed/>
    <w:rsid w:val="001E23F0"/>
    <w:pPr>
      <w:spacing w:line="240" w:lineRule="auto"/>
    </w:pPr>
    <w:rPr>
      <w:rFonts w:cs="Times New Roman"/>
      <w:sz w:val="20"/>
      <w:szCs w:val="20"/>
      <w:lang w:val="x-none" w:eastAsia="x-none"/>
    </w:rPr>
  </w:style>
  <w:style w:type="character" w:customStyle="1" w:styleId="Char">
    <w:name w:val="Κείμενο σχολίου Char"/>
    <w:basedOn w:val="a0"/>
    <w:link w:val="a4"/>
    <w:uiPriority w:val="99"/>
    <w:semiHidden/>
    <w:rsid w:val="001E23F0"/>
    <w:rPr>
      <w:rFonts w:ascii="Arial" w:eastAsia="Arial" w:hAnsi="Arial" w:cs="Times New Roman"/>
      <w:color w:val="000000"/>
      <w:sz w:val="20"/>
      <w:szCs w:val="20"/>
      <w:lang w:val="x-none" w:eastAsia="x-none"/>
    </w:rPr>
  </w:style>
  <w:style w:type="paragraph" w:styleId="a5">
    <w:name w:val="No Spacing"/>
    <w:uiPriority w:val="1"/>
    <w:qFormat/>
    <w:rsid w:val="001E23F0"/>
    <w:pPr>
      <w:spacing w:after="0" w:line="240" w:lineRule="auto"/>
      <w:ind w:left="10" w:hanging="10"/>
      <w:jc w:val="both"/>
    </w:pPr>
    <w:rPr>
      <w:rFonts w:ascii="Arial" w:eastAsia="Arial" w:hAnsi="Arial" w:cs="Arial"/>
      <w:color w:val="00000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857</Words>
  <Characters>4886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Stathopoulos</dc:creator>
  <cp:keywords/>
  <dc:description/>
  <cp:lastModifiedBy>Stathis Stathopoulos</cp:lastModifiedBy>
  <cp:revision>3</cp:revision>
  <dcterms:created xsi:type="dcterms:W3CDTF">2021-03-22T06:50:00Z</dcterms:created>
  <dcterms:modified xsi:type="dcterms:W3CDTF">2021-03-23T08:44:00Z</dcterms:modified>
</cp:coreProperties>
</file>