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09F3" w14:textId="4B058799" w:rsidR="00E0359F" w:rsidRDefault="00372C4B">
      <w:r>
        <w:rPr>
          <w:noProof/>
          <w:lang w:val="el-GR" w:eastAsia="el-GR"/>
        </w:rPr>
        <w:drawing>
          <wp:inline distT="0" distB="0" distL="0" distR="0" wp14:anchorId="37D6FC55" wp14:editId="6D65699F">
            <wp:extent cx="760095" cy="902335"/>
            <wp:effectExtent l="0" t="0" r="1905" b="0"/>
            <wp:docPr id="3" name="Picture 3" descr="ΥΠΕΝ - Πράσινο Ταμ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ΕΝ - Πράσινο Ταμεί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FE528" w14:textId="7E76EA92" w:rsidR="00372C4B" w:rsidRDefault="00372C4B"/>
    <w:p w14:paraId="3311E856" w14:textId="510B0A7A" w:rsidR="00372C4B" w:rsidRDefault="00372C4B"/>
    <w:tbl>
      <w:tblPr>
        <w:tblStyle w:val="TableGrid"/>
        <w:tblW w:w="0" w:type="auto"/>
        <w:tblBorders>
          <w:top w:val="thinThickSmallGap" w:sz="24" w:space="0" w:color="757319" w:themeColor="accent5" w:themeShade="80"/>
          <w:left w:val="thinThickSmallGap" w:sz="24" w:space="0" w:color="757319" w:themeColor="accent5" w:themeShade="80"/>
          <w:bottom w:val="thinThickSmallGap" w:sz="24" w:space="0" w:color="757319" w:themeColor="accent5" w:themeShade="80"/>
          <w:right w:val="thinThickSmallGap" w:sz="24" w:space="0" w:color="757319" w:themeColor="accent5" w:themeShade="80"/>
          <w:insideH w:val="thinThickSmallGap" w:sz="24" w:space="0" w:color="757319" w:themeColor="accent5" w:themeShade="80"/>
          <w:insideV w:val="thinThickSmallGap" w:sz="24" w:space="0" w:color="757319" w:themeColor="accent5" w:themeShade="80"/>
        </w:tblBorders>
        <w:tblLook w:val="04A0" w:firstRow="1" w:lastRow="0" w:firstColumn="1" w:lastColumn="0" w:noHBand="0" w:noVBand="1"/>
      </w:tblPr>
      <w:tblGrid>
        <w:gridCol w:w="8630"/>
      </w:tblGrid>
      <w:tr w:rsidR="00372C4B" w:rsidRPr="003500B7" w14:paraId="5BB05013" w14:textId="77777777" w:rsidTr="00C4705A">
        <w:trPr>
          <w:trHeight w:val="2708"/>
        </w:trPr>
        <w:tc>
          <w:tcPr>
            <w:tcW w:w="8630" w:type="dxa"/>
            <w:vAlign w:val="center"/>
          </w:tcPr>
          <w:p w14:paraId="0CCCF7DB" w14:textId="77777777" w:rsidR="00372C4B" w:rsidRPr="00074A64" w:rsidRDefault="00372C4B" w:rsidP="00372C4B">
            <w:pPr>
              <w:jc w:val="center"/>
              <w:rPr>
                <w:b/>
                <w:bCs/>
                <w:color w:val="757319" w:themeColor="accent5" w:themeShade="80"/>
                <w:lang w:val="el-GR"/>
              </w:rPr>
            </w:pPr>
            <w:r w:rsidRPr="00074A64">
              <w:rPr>
                <w:b/>
                <w:bCs/>
                <w:color w:val="757319" w:themeColor="accent5" w:themeShade="80"/>
                <w:lang w:val="el-GR"/>
              </w:rPr>
              <w:t>ΟΔΗΓΟΣ ΥΛΟΠΟΙΗΣΗ ΕΡΓΩΝ ΜΕ ΑΝΤΙΚΕΙΜΕΝΟ</w:t>
            </w:r>
          </w:p>
          <w:p w14:paraId="6A51B597" w14:textId="2A03C0EF" w:rsidR="00372C4B" w:rsidRPr="00372C4B" w:rsidRDefault="00372C4B" w:rsidP="00372C4B">
            <w:pPr>
              <w:jc w:val="center"/>
              <w:rPr>
                <w:b/>
                <w:bCs/>
                <w:lang w:val="el-GR"/>
              </w:rPr>
            </w:pPr>
            <w:r w:rsidRPr="00074A64">
              <w:rPr>
                <w:b/>
                <w:bCs/>
                <w:color w:val="757319" w:themeColor="accent5" w:themeShade="80"/>
                <w:lang w:val="el-GR"/>
              </w:rPr>
              <w:t>«ΣΧΕΔΙΑ ΔΡΑΣΗΣ ΓΙΑ ΤΗΝ ΑΕΙΦΟΡΟ ΕΝΕΡΓΕΙΑ ΚΑΙ ΤΟ ΚΛΙΜΑ»</w:t>
            </w:r>
          </w:p>
        </w:tc>
      </w:tr>
    </w:tbl>
    <w:p w14:paraId="2F9DBEFE" w14:textId="6D0D548F" w:rsidR="00372C4B" w:rsidRDefault="00372C4B">
      <w:pPr>
        <w:rPr>
          <w:lang w:val="el-GR"/>
        </w:rPr>
      </w:pPr>
    </w:p>
    <w:p w14:paraId="3371D395" w14:textId="30CEC8AE" w:rsidR="00372C4B" w:rsidRDefault="00372C4B">
      <w:pPr>
        <w:rPr>
          <w:lang w:val="el-GR"/>
        </w:rPr>
      </w:pPr>
    </w:p>
    <w:p w14:paraId="07F594FB" w14:textId="73610585" w:rsidR="00372C4B" w:rsidRDefault="00372C4B">
      <w:pPr>
        <w:rPr>
          <w:lang w:val="el-GR"/>
        </w:rPr>
      </w:pPr>
    </w:p>
    <w:p w14:paraId="6C1DC330" w14:textId="4CD5FCA7" w:rsidR="00372C4B" w:rsidRDefault="00372C4B">
      <w:pPr>
        <w:rPr>
          <w:lang w:val="el-GR"/>
        </w:rPr>
      </w:pPr>
    </w:p>
    <w:p w14:paraId="484A6204" w14:textId="689F1B00" w:rsidR="00372C4B" w:rsidRDefault="00372C4B">
      <w:pPr>
        <w:rPr>
          <w:lang w:val="el-GR"/>
        </w:rPr>
      </w:pPr>
    </w:p>
    <w:p w14:paraId="57871589" w14:textId="2BB3E07B" w:rsidR="00372C4B" w:rsidRDefault="00372C4B" w:rsidP="00372C4B">
      <w:pPr>
        <w:jc w:val="center"/>
        <w:rPr>
          <w:lang w:val="el-GR"/>
        </w:rPr>
      </w:pPr>
      <w:r>
        <w:rPr>
          <w:lang w:val="el-GR"/>
        </w:rPr>
        <w:t xml:space="preserve">ΑΘΗΝΑ, </w:t>
      </w:r>
      <w:r w:rsidR="008C58BA">
        <w:rPr>
          <w:lang w:val="el-GR"/>
        </w:rPr>
        <w:t xml:space="preserve">ΙΟΥΛΙΟΣ </w:t>
      </w:r>
      <w:r w:rsidR="00074A64" w:rsidRPr="00074A64">
        <w:rPr>
          <w:lang w:val="el-GR"/>
        </w:rPr>
        <w:t>2020</w:t>
      </w:r>
    </w:p>
    <w:p w14:paraId="5CBC6305" w14:textId="422F9F7E" w:rsidR="00372C4B" w:rsidRDefault="00372C4B" w:rsidP="00372C4B">
      <w:pPr>
        <w:jc w:val="center"/>
        <w:rPr>
          <w:lang w:val="el-GR"/>
        </w:rPr>
      </w:pPr>
    </w:p>
    <w:p w14:paraId="38067519" w14:textId="6AC70F21" w:rsidR="00372C4B" w:rsidRDefault="00372C4B">
      <w:pPr>
        <w:rPr>
          <w:lang w:val="el-GR"/>
        </w:rPr>
      </w:pPr>
      <w:r>
        <w:rPr>
          <w:lang w:val="el-GR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13561118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499EC0" w14:textId="7D704863" w:rsidR="00FA35C3" w:rsidRDefault="00FA35C3">
          <w:pPr>
            <w:pStyle w:val="TOCHeading"/>
          </w:pPr>
          <w:r>
            <w:t>Contents</w:t>
          </w:r>
        </w:p>
        <w:p w14:paraId="7263BE53" w14:textId="40734B61" w:rsidR="00A20D9C" w:rsidRDefault="00FA35C3">
          <w:pPr>
            <w:pStyle w:val="TOC1"/>
            <w:tabs>
              <w:tab w:val="left" w:pos="420"/>
              <w:tab w:val="right" w:leader="dot" w:pos="863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72435" w:history="1">
            <w:r w:rsidR="00A20D9C" w:rsidRPr="009618D8">
              <w:rPr>
                <w:rStyle w:val="Hyperlink"/>
                <w:noProof/>
                <w:lang w:val="el-GR"/>
              </w:rPr>
              <w:t>1.</w:t>
            </w:r>
            <w:r w:rsidR="00A20D9C">
              <w:rPr>
                <w:noProof/>
                <w:sz w:val="22"/>
                <w:szCs w:val="22"/>
              </w:rPr>
              <w:tab/>
            </w:r>
            <w:r w:rsidR="00A20D9C" w:rsidRPr="009618D8">
              <w:rPr>
                <w:rStyle w:val="Hyperlink"/>
                <w:noProof/>
                <w:lang w:val="el-GR"/>
              </w:rPr>
              <w:t>ΠΑΡΑΚΟΛΟΥΘΗΣΗ &amp; ΠΙΣΤΟΠΟΙΗΣΗ ΦΥΣΙΚΟΥ ΑΝΤΙΚΕΙΜΕΝΟΥ</w:t>
            </w:r>
            <w:r w:rsidR="00A20D9C">
              <w:rPr>
                <w:noProof/>
                <w:webHidden/>
              </w:rPr>
              <w:tab/>
            </w:r>
            <w:r w:rsidR="00A20D9C">
              <w:rPr>
                <w:noProof/>
                <w:webHidden/>
              </w:rPr>
              <w:fldChar w:fldCharType="begin"/>
            </w:r>
            <w:r w:rsidR="00A20D9C">
              <w:rPr>
                <w:noProof/>
                <w:webHidden/>
              </w:rPr>
              <w:instrText xml:space="preserve"> PAGEREF _Toc44072435 \h </w:instrText>
            </w:r>
            <w:r w:rsidR="00A20D9C">
              <w:rPr>
                <w:noProof/>
                <w:webHidden/>
              </w:rPr>
            </w:r>
            <w:r w:rsidR="00A20D9C">
              <w:rPr>
                <w:noProof/>
                <w:webHidden/>
              </w:rPr>
              <w:fldChar w:fldCharType="separate"/>
            </w:r>
            <w:r w:rsidR="00A20D9C">
              <w:rPr>
                <w:noProof/>
                <w:webHidden/>
              </w:rPr>
              <w:t>3</w:t>
            </w:r>
            <w:r w:rsidR="00A20D9C">
              <w:rPr>
                <w:noProof/>
                <w:webHidden/>
              </w:rPr>
              <w:fldChar w:fldCharType="end"/>
            </w:r>
          </w:hyperlink>
        </w:p>
        <w:p w14:paraId="77897DEB" w14:textId="090380A8" w:rsidR="00A20D9C" w:rsidRDefault="003500B7">
          <w:pPr>
            <w:pStyle w:val="TOC1"/>
            <w:tabs>
              <w:tab w:val="left" w:pos="420"/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44072436" w:history="1">
            <w:r w:rsidR="00A20D9C" w:rsidRPr="009618D8">
              <w:rPr>
                <w:rStyle w:val="Hyperlink"/>
                <w:noProof/>
                <w:lang w:val="el-GR"/>
              </w:rPr>
              <w:t>2.</w:t>
            </w:r>
            <w:r w:rsidR="00A20D9C">
              <w:rPr>
                <w:noProof/>
                <w:sz w:val="22"/>
                <w:szCs w:val="22"/>
              </w:rPr>
              <w:tab/>
            </w:r>
            <w:r w:rsidR="00A20D9C" w:rsidRPr="009618D8">
              <w:rPr>
                <w:rStyle w:val="Hyperlink"/>
                <w:noProof/>
                <w:lang w:val="el-GR"/>
              </w:rPr>
              <w:t>ΧΡΗΜΑΤΟΡΟΕΣ</w:t>
            </w:r>
            <w:r w:rsidR="00A20D9C">
              <w:rPr>
                <w:noProof/>
                <w:webHidden/>
              </w:rPr>
              <w:tab/>
            </w:r>
            <w:r w:rsidR="00A20D9C">
              <w:rPr>
                <w:noProof/>
                <w:webHidden/>
              </w:rPr>
              <w:fldChar w:fldCharType="begin"/>
            </w:r>
            <w:r w:rsidR="00A20D9C">
              <w:rPr>
                <w:noProof/>
                <w:webHidden/>
              </w:rPr>
              <w:instrText xml:space="preserve"> PAGEREF _Toc44072436 \h </w:instrText>
            </w:r>
            <w:r w:rsidR="00A20D9C">
              <w:rPr>
                <w:noProof/>
                <w:webHidden/>
              </w:rPr>
            </w:r>
            <w:r w:rsidR="00A20D9C">
              <w:rPr>
                <w:noProof/>
                <w:webHidden/>
              </w:rPr>
              <w:fldChar w:fldCharType="separate"/>
            </w:r>
            <w:r w:rsidR="00A20D9C">
              <w:rPr>
                <w:noProof/>
                <w:webHidden/>
              </w:rPr>
              <w:t>3</w:t>
            </w:r>
            <w:r w:rsidR="00A20D9C">
              <w:rPr>
                <w:noProof/>
                <w:webHidden/>
              </w:rPr>
              <w:fldChar w:fldCharType="end"/>
            </w:r>
          </w:hyperlink>
        </w:p>
        <w:p w14:paraId="70B0A5AA" w14:textId="39EBA40D" w:rsidR="00A20D9C" w:rsidRDefault="003500B7">
          <w:pPr>
            <w:pStyle w:val="TOC1"/>
            <w:tabs>
              <w:tab w:val="left" w:pos="420"/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44072437" w:history="1">
            <w:r w:rsidR="00A20D9C" w:rsidRPr="009618D8">
              <w:rPr>
                <w:rStyle w:val="Hyperlink"/>
                <w:noProof/>
                <w:lang w:val="el-GR"/>
              </w:rPr>
              <w:t>3.</w:t>
            </w:r>
            <w:r w:rsidR="00A20D9C">
              <w:rPr>
                <w:noProof/>
                <w:sz w:val="22"/>
                <w:szCs w:val="22"/>
              </w:rPr>
              <w:tab/>
            </w:r>
            <w:r w:rsidR="00A20D9C" w:rsidRPr="009618D8">
              <w:rPr>
                <w:rStyle w:val="Hyperlink"/>
                <w:noProof/>
                <w:lang w:val="el-GR"/>
              </w:rPr>
              <w:t>ΥΠΟΧΡΕΩΣΕΙΣ ΔΙΚΑΙΟΥΧΩΝ</w:t>
            </w:r>
            <w:r w:rsidR="00A20D9C">
              <w:rPr>
                <w:noProof/>
                <w:webHidden/>
              </w:rPr>
              <w:tab/>
            </w:r>
            <w:r w:rsidR="00A20D9C">
              <w:rPr>
                <w:noProof/>
                <w:webHidden/>
              </w:rPr>
              <w:fldChar w:fldCharType="begin"/>
            </w:r>
            <w:r w:rsidR="00A20D9C">
              <w:rPr>
                <w:noProof/>
                <w:webHidden/>
              </w:rPr>
              <w:instrText xml:space="preserve"> PAGEREF _Toc44072437 \h </w:instrText>
            </w:r>
            <w:r w:rsidR="00A20D9C">
              <w:rPr>
                <w:noProof/>
                <w:webHidden/>
              </w:rPr>
            </w:r>
            <w:r w:rsidR="00A20D9C">
              <w:rPr>
                <w:noProof/>
                <w:webHidden/>
              </w:rPr>
              <w:fldChar w:fldCharType="separate"/>
            </w:r>
            <w:r w:rsidR="00A20D9C">
              <w:rPr>
                <w:noProof/>
                <w:webHidden/>
              </w:rPr>
              <w:t>4</w:t>
            </w:r>
            <w:r w:rsidR="00A20D9C">
              <w:rPr>
                <w:noProof/>
                <w:webHidden/>
              </w:rPr>
              <w:fldChar w:fldCharType="end"/>
            </w:r>
          </w:hyperlink>
        </w:p>
        <w:p w14:paraId="43D0705B" w14:textId="2F7E203B" w:rsidR="00A20D9C" w:rsidRDefault="003500B7">
          <w:pPr>
            <w:pStyle w:val="TOC1"/>
            <w:tabs>
              <w:tab w:val="left" w:pos="420"/>
              <w:tab w:val="right" w:leader="dot" w:pos="8630"/>
            </w:tabs>
            <w:rPr>
              <w:noProof/>
              <w:sz w:val="22"/>
              <w:szCs w:val="22"/>
            </w:rPr>
          </w:pPr>
          <w:hyperlink w:anchor="_Toc44072438" w:history="1">
            <w:r w:rsidR="00A20D9C" w:rsidRPr="009618D8">
              <w:rPr>
                <w:rStyle w:val="Hyperlink"/>
                <w:noProof/>
                <w:lang w:val="el-GR"/>
              </w:rPr>
              <w:t>4.</w:t>
            </w:r>
            <w:r w:rsidR="00A20D9C">
              <w:rPr>
                <w:noProof/>
                <w:sz w:val="22"/>
                <w:szCs w:val="22"/>
              </w:rPr>
              <w:tab/>
            </w:r>
            <w:r w:rsidR="00A20D9C" w:rsidRPr="009618D8">
              <w:rPr>
                <w:rStyle w:val="Hyperlink"/>
                <w:noProof/>
                <w:lang w:val="el-GR"/>
              </w:rPr>
              <w:t>ΠΑΡΑΡΤΗΜΑ 1</w:t>
            </w:r>
            <w:r w:rsidR="00A20D9C">
              <w:rPr>
                <w:noProof/>
                <w:webHidden/>
              </w:rPr>
              <w:tab/>
            </w:r>
            <w:r w:rsidR="00A20D9C">
              <w:rPr>
                <w:noProof/>
                <w:webHidden/>
              </w:rPr>
              <w:fldChar w:fldCharType="begin"/>
            </w:r>
            <w:r w:rsidR="00A20D9C">
              <w:rPr>
                <w:noProof/>
                <w:webHidden/>
              </w:rPr>
              <w:instrText xml:space="preserve"> PAGEREF _Toc44072438 \h </w:instrText>
            </w:r>
            <w:r w:rsidR="00A20D9C">
              <w:rPr>
                <w:noProof/>
                <w:webHidden/>
              </w:rPr>
            </w:r>
            <w:r w:rsidR="00A20D9C">
              <w:rPr>
                <w:noProof/>
                <w:webHidden/>
              </w:rPr>
              <w:fldChar w:fldCharType="separate"/>
            </w:r>
            <w:r w:rsidR="00A20D9C">
              <w:rPr>
                <w:noProof/>
                <w:webHidden/>
              </w:rPr>
              <w:t>6</w:t>
            </w:r>
            <w:r w:rsidR="00A20D9C">
              <w:rPr>
                <w:noProof/>
                <w:webHidden/>
              </w:rPr>
              <w:fldChar w:fldCharType="end"/>
            </w:r>
          </w:hyperlink>
        </w:p>
        <w:p w14:paraId="7C5BF4F4" w14:textId="6698732A" w:rsidR="00FA35C3" w:rsidRDefault="00FA35C3">
          <w:r>
            <w:rPr>
              <w:b/>
              <w:bCs/>
              <w:noProof/>
            </w:rPr>
            <w:fldChar w:fldCharType="end"/>
          </w:r>
        </w:p>
      </w:sdtContent>
    </w:sdt>
    <w:p w14:paraId="719C5707" w14:textId="15C39311" w:rsidR="00372C4B" w:rsidRDefault="00372C4B">
      <w:pPr>
        <w:rPr>
          <w:lang w:val="el-GR"/>
        </w:rPr>
      </w:pPr>
      <w:r>
        <w:rPr>
          <w:lang w:val="el-GR"/>
        </w:rPr>
        <w:br w:type="page"/>
      </w:r>
    </w:p>
    <w:p w14:paraId="0AEDBFD5" w14:textId="792F67F7" w:rsidR="00372C4B" w:rsidRDefault="00104CE1" w:rsidP="003120AA">
      <w:pPr>
        <w:pStyle w:val="Heading1"/>
        <w:numPr>
          <w:ilvl w:val="0"/>
          <w:numId w:val="1"/>
        </w:numPr>
        <w:ind w:left="270" w:hanging="270"/>
        <w:rPr>
          <w:lang w:val="el-GR"/>
        </w:rPr>
      </w:pPr>
      <w:bookmarkStart w:id="0" w:name="_Toc44072435"/>
      <w:r>
        <w:rPr>
          <w:lang w:val="el-GR"/>
        </w:rPr>
        <w:lastRenderedPageBreak/>
        <w:t>ΠΑΡΑΚΟΛΟΥΘΗΣΗ</w:t>
      </w:r>
      <w:r w:rsidR="00E60B1E">
        <w:rPr>
          <w:lang w:val="el-GR"/>
        </w:rPr>
        <w:t xml:space="preserve"> &amp; ΠΙΣΤΟΠΟΙΗΣΗ</w:t>
      </w:r>
      <w:r w:rsidR="00372C4B">
        <w:rPr>
          <w:lang w:val="el-GR"/>
        </w:rPr>
        <w:t xml:space="preserve"> ΦΥΣΙΚΟΥ ΑΝΤΙΚΕΙΜΕΝΟΥ</w:t>
      </w:r>
      <w:bookmarkEnd w:id="0"/>
    </w:p>
    <w:p w14:paraId="1FA8569C" w14:textId="5E03112E" w:rsidR="00372C4B" w:rsidRDefault="00372C4B" w:rsidP="00895F7C">
      <w:pPr>
        <w:spacing w:before="120" w:line="360" w:lineRule="auto"/>
        <w:rPr>
          <w:lang w:val="el-GR"/>
        </w:rPr>
      </w:pPr>
    </w:p>
    <w:p w14:paraId="5C6B3705" w14:textId="21EAF688" w:rsidR="00104CE1" w:rsidRDefault="00411433" w:rsidP="002355EE">
      <w:pPr>
        <w:spacing w:before="120" w:line="360" w:lineRule="auto"/>
        <w:jc w:val="both"/>
        <w:rPr>
          <w:lang w:val="el-GR"/>
        </w:rPr>
      </w:pPr>
      <w:r>
        <w:rPr>
          <w:lang w:val="el-GR"/>
        </w:rPr>
        <w:t>Η</w:t>
      </w:r>
      <w:r w:rsidRPr="00411433">
        <w:rPr>
          <w:lang w:val="el-GR"/>
        </w:rPr>
        <w:t xml:space="preserve"> παραλαβή και πιστοποίηση </w:t>
      </w:r>
      <w:r w:rsidR="004845FF">
        <w:rPr>
          <w:lang w:val="el-GR"/>
        </w:rPr>
        <w:t xml:space="preserve">του φυσικού αντικειμένου </w:t>
      </w:r>
      <w:r w:rsidR="00A917DB">
        <w:rPr>
          <w:lang w:val="el-GR"/>
        </w:rPr>
        <w:t>του έργου</w:t>
      </w:r>
      <w:r w:rsidR="004845FF">
        <w:rPr>
          <w:lang w:val="el-GR"/>
        </w:rPr>
        <w:t xml:space="preserve"> </w:t>
      </w:r>
      <w:r w:rsidR="004845FF" w:rsidRPr="004845FF">
        <w:rPr>
          <w:lang w:val="el-GR"/>
        </w:rPr>
        <w:t xml:space="preserve">διενεργείται από επιτροπή που συγκροτείται με απόφαση της </w:t>
      </w:r>
      <w:r w:rsidR="00F43AC5">
        <w:rPr>
          <w:lang w:val="el-GR"/>
        </w:rPr>
        <w:t>Α</w:t>
      </w:r>
      <w:r w:rsidR="004845FF" w:rsidRPr="004845FF">
        <w:rPr>
          <w:lang w:val="el-GR"/>
        </w:rPr>
        <w:t xml:space="preserve">ναθέτουσας </w:t>
      </w:r>
      <w:r w:rsidR="00F43AC5">
        <w:rPr>
          <w:lang w:val="el-GR"/>
        </w:rPr>
        <w:t>Α</w:t>
      </w:r>
      <w:r w:rsidR="004845FF" w:rsidRPr="004845FF">
        <w:rPr>
          <w:lang w:val="el-GR"/>
        </w:rPr>
        <w:t>ρχής.</w:t>
      </w:r>
      <w:r w:rsidR="00F43AC5">
        <w:rPr>
          <w:lang w:val="el-GR"/>
        </w:rPr>
        <w:t xml:space="preserve"> </w:t>
      </w:r>
      <w:r w:rsidR="003E4FC8">
        <w:rPr>
          <w:lang w:val="el-GR"/>
        </w:rPr>
        <w:t>Η π</w:t>
      </w:r>
      <w:r w:rsidR="003E4FC8" w:rsidRPr="003E4FC8">
        <w:rPr>
          <w:lang w:val="el-GR"/>
        </w:rPr>
        <w:t>ροαναφερόμεν</w:t>
      </w:r>
      <w:r w:rsidR="003E4FC8">
        <w:rPr>
          <w:lang w:val="el-GR"/>
        </w:rPr>
        <w:t>η επιτροπή</w:t>
      </w:r>
      <w:r w:rsidR="003E4FC8" w:rsidRPr="003E4FC8">
        <w:rPr>
          <w:lang w:val="el-GR"/>
        </w:rPr>
        <w:t xml:space="preserve"> βεβαιών</w:t>
      </w:r>
      <w:r w:rsidR="003E4FC8">
        <w:rPr>
          <w:lang w:val="el-GR"/>
        </w:rPr>
        <w:t>ει</w:t>
      </w:r>
      <w:r w:rsidR="003E4FC8" w:rsidRPr="003E4FC8">
        <w:rPr>
          <w:lang w:val="el-GR"/>
        </w:rPr>
        <w:t xml:space="preserve"> με έγγραφο πιστοποίησης την υλοποίηση τμήματος ή του συνόλου του πραγματοποιηθέντος φυσικού αντικειμένου του έργου, με βάση τα στοιχεία τεκμηρίωσης και ανάλογα με την πορεία υλοποίησ</w:t>
      </w:r>
      <w:r w:rsidR="00521A89">
        <w:rPr>
          <w:lang w:val="el-GR"/>
        </w:rPr>
        <w:t>ή</w:t>
      </w:r>
      <w:r w:rsidR="003E4FC8" w:rsidRPr="003E4FC8">
        <w:rPr>
          <w:lang w:val="el-GR"/>
        </w:rPr>
        <w:t>ς</w:t>
      </w:r>
      <w:r w:rsidR="00521A89">
        <w:rPr>
          <w:lang w:val="el-GR"/>
        </w:rPr>
        <w:t xml:space="preserve"> του</w:t>
      </w:r>
      <w:r w:rsidR="003E4FC8" w:rsidRPr="003E4FC8">
        <w:rPr>
          <w:lang w:val="el-GR"/>
        </w:rPr>
        <w:t>.</w:t>
      </w:r>
    </w:p>
    <w:p w14:paraId="36C84588" w14:textId="3C204C3F" w:rsidR="00372C4B" w:rsidRDefault="00372C4B" w:rsidP="00895F7C">
      <w:pPr>
        <w:spacing w:before="120" w:line="360" w:lineRule="auto"/>
        <w:rPr>
          <w:lang w:val="el-GR"/>
        </w:rPr>
      </w:pPr>
    </w:p>
    <w:p w14:paraId="1112DAD5" w14:textId="26A8CC6B" w:rsidR="00372C4B" w:rsidRDefault="00372C4B" w:rsidP="00F52350">
      <w:pPr>
        <w:pStyle w:val="Heading1"/>
        <w:numPr>
          <w:ilvl w:val="0"/>
          <w:numId w:val="1"/>
        </w:numPr>
        <w:ind w:left="270" w:hanging="270"/>
        <w:rPr>
          <w:lang w:val="el-GR"/>
        </w:rPr>
      </w:pPr>
      <w:bookmarkStart w:id="1" w:name="_Toc44072436"/>
      <w:r>
        <w:rPr>
          <w:lang w:val="el-GR"/>
        </w:rPr>
        <w:t>ΧΡΗΜΑΤΟΡΟΕΣ</w:t>
      </w:r>
      <w:bookmarkEnd w:id="1"/>
    </w:p>
    <w:p w14:paraId="34B6E05D" w14:textId="66CA322A" w:rsidR="00A1443D" w:rsidRPr="00A1443D" w:rsidRDefault="00A1443D" w:rsidP="0083783B">
      <w:pPr>
        <w:spacing w:before="120" w:line="360" w:lineRule="auto"/>
        <w:rPr>
          <w:lang w:val="el-GR"/>
        </w:rPr>
      </w:pPr>
    </w:p>
    <w:p w14:paraId="3DB113D1" w14:textId="255569A4" w:rsidR="00A674B6" w:rsidRPr="00217EFD" w:rsidRDefault="00A674B6" w:rsidP="00AC2AC4">
      <w:pPr>
        <w:jc w:val="both"/>
        <w:rPr>
          <w:b/>
          <w:bCs/>
          <w:lang w:val="el-GR"/>
        </w:rPr>
      </w:pPr>
      <w:r>
        <w:rPr>
          <w:lang w:val="el-GR"/>
        </w:rPr>
        <w:t>Στα παραστατικά πληρωμής του έργου θα πρέπει να αναγράφ</w:t>
      </w:r>
      <w:r w:rsidR="006B75F6">
        <w:rPr>
          <w:lang w:val="el-GR"/>
        </w:rPr>
        <w:t>οντ</w:t>
      </w:r>
      <w:r>
        <w:rPr>
          <w:lang w:val="el-GR"/>
        </w:rPr>
        <w:t xml:space="preserve">αι </w:t>
      </w:r>
      <w:r w:rsidRPr="00440F6C">
        <w:rPr>
          <w:b/>
          <w:bCs/>
          <w:lang w:val="el-GR"/>
        </w:rPr>
        <w:t>ΥΠΟΧΡΕΩΤΙΚΑ</w:t>
      </w:r>
      <w:r>
        <w:rPr>
          <w:lang w:val="el-GR"/>
        </w:rPr>
        <w:t xml:space="preserve"> </w:t>
      </w:r>
      <w:r w:rsidR="006B75F6" w:rsidRPr="006B75F6">
        <w:rPr>
          <w:b/>
          <w:bCs/>
          <w:lang w:val="el-GR"/>
        </w:rPr>
        <w:t xml:space="preserve">τα στοιχεία του έργου, δηλαδή κατ’ ελάχιστο το «Όνομα του έργου» και «Πράσινο Ταμείο» ή αν υπάρχει χώρος «Όνομα έργου, Σχέδιο Δράσης για την Αειφόρο Ενέργεια και το Κλίμα Δήμου […..], Πράσινο Ταμείο». Η </w:t>
      </w:r>
      <w:r w:rsidR="006B75F6">
        <w:rPr>
          <w:b/>
          <w:bCs/>
          <w:lang w:val="el-GR"/>
        </w:rPr>
        <w:t>αναγραφή</w:t>
      </w:r>
      <w:r w:rsidR="006B75F6" w:rsidRPr="006B75F6">
        <w:rPr>
          <w:b/>
          <w:bCs/>
          <w:lang w:val="el-GR"/>
        </w:rPr>
        <w:t xml:space="preserve"> αυτή θα </w:t>
      </w:r>
      <w:r w:rsidR="006B75F6">
        <w:rPr>
          <w:b/>
          <w:bCs/>
          <w:lang w:val="el-GR"/>
        </w:rPr>
        <w:t>γίνεται</w:t>
      </w:r>
      <w:r w:rsidR="006B75F6" w:rsidRPr="006B75F6">
        <w:rPr>
          <w:b/>
          <w:bCs/>
          <w:lang w:val="el-GR"/>
        </w:rPr>
        <w:t xml:space="preserve"> από τον προμηθευτή της υπηρεσίας. Σε περίπτωση μη </w:t>
      </w:r>
      <w:r w:rsidR="006B75F6">
        <w:rPr>
          <w:b/>
          <w:bCs/>
          <w:lang w:val="el-GR"/>
        </w:rPr>
        <w:t>αναγραφής</w:t>
      </w:r>
      <w:r w:rsidR="006B75F6" w:rsidRPr="006B75F6">
        <w:rPr>
          <w:b/>
          <w:bCs/>
          <w:lang w:val="el-GR"/>
        </w:rPr>
        <w:t xml:space="preserve"> το τιμολόγιο θα θεωρείται μη επιλέξιμο. </w:t>
      </w:r>
    </w:p>
    <w:p w14:paraId="68749EFC" w14:textId="77777777" w:rsidR="006B75F6" w:rsidRDefault="006B75F6" w:rsidP="006B75F6">
      <w:pPr>
        <w:rPr>
          <w:lang w:val="el-GR"/>
        </w:rPr>
      </w:pPr>
      <w:r>
        <w:rPr>
          <w:lang w:val="el-GR"/>
        </w:rPr>
        <w:t>Οι πληρωμές στο πλαίσιο του έργου θα πραγματοποιούνται σε δύο στάδια:</w:t>
      </w:r>
    </w:p>
    <w:p w14:paraId="5D042806" w14:textId="3A91EEE4" w:rsidR="006B75F6" w:rsidRPr="00561CA8" w:rsidRDefault="006B75F6" w:rsidP="006B75F6">
      <w:pPr>
        <w:pStyle w:val="ListParagraph"/>
        <w:numPr>
          <w:ilvl w:val="0"/>
          <w:numId w:val="4"/>
        </w:numPr>
        <w:rPr>
          <w:lang w:val="el-GR"/>
        </w:rPr>
      </w:pPr>
      <w:r w:rsidRPr="00561CA8">
        <w:rPr>
          <w:lang w:val="el-GR"/>
        </w:rPr>
        <w:t xml:space="preserve">Ποσό έως το 40% του προϋπολογισμού του έργου θα καταβάλλεται με την παραλαβή </w:t>
      </w:r>
      <w:r w:rsidR="002D1072" w:rsidRPr="00561CA8">
        <w:rPr>
          <w:lang w:val="el-GR"/>
        </w:rPr>
        <w:t>της απογραφής</w:t>
      </w:r>
      <w:r w:rsidR="00922CBB" w:rsidRPr="00561CA8">
        <w:rPr>
          <w:lang w:val="el-GR"/>
        </w:rPr>
        <w:t xml:space="preserve"> των εκπομπών αναφοράς</w:t>
      </w:r>
      <w:r w:rsidRPr="00561CA8">
        <w:rPr>
          <w:lang w:val="el-GR"/>
        </w:rPr>
        <w:t xml:space="preserve"> του Σ</w:t>
      </w:r>
      <w:r w:rsidR="00922CBB" w:rsidRPr="00561CA8">
        <w:rPr>
          <w:lang w:val="el-GR"/>
        </w:rPr>
        <w:t xml:space="preserve">χεδίου </w:t>
      </w:r>
      <w:r w:rsidRPr="00561CA8">
        <w:rPr>
          <w:lang w:val="el-GR"/>
        </w:rPr>
        <w:t>Δ</w:t>
      </w:r>
      <w:r w:rsidR="00922CBB" w:rsidRPr="00561CA8">
        <w:rPr>
          <w:lang w:val="el-GR"/>
        </w:rPr>
        <w:t xml:space="preserve">ράσης για την </w:t>
      </w:r>
      <w:r w:rsidRPr="00561CA8">
        <w:rPr>
          <w:lang w:val="el-GR"/>
        </w:rPr>
        <w:t>Α</w:t>
      </w:r>
      <w:r w:rsidR="00922CBB" w:rsidRPr="00561CA8">
        <w:rPr>
          <w:lang w:val="el-GR"/>
        </w:rPr>
        <w:t xml:space="preserve">ειφόρο </w:t>
      </w:r>
      <w:r w:rsidRPr="00561CA8">
        <w:rPr>
          <w:lang w:val="el-GR"/>
        </w:rPr>
        <w:t>Ε</w:t>
      </w:r>
      <w:r w:rsidR="00922CBB" w:rsidRPr="00561CA8">
        <w:rPr>
          <w:lang w:val="el-GR"/>
        </w:rPr>
        <w:t xml:space="preserve">νέργεια και </w:t>
      </w:r>
      <w:r w:rsidR="002065E8" w:rsidRPr="00561CA8">
        <w:rPr>
          <w:lang w:val="el-GR"/>
        </w:rPr>
        <w:t xml:space="preserve">το </w:t>
      </w:r>
      <w:r w:rsidRPr="00561CA8">
        <w:rPr>
          <w:lang w:val="el-GR"/>
        </w:rPr>
        <w:t>Κ</w:t>
      </w:r>
      <w:r w:rsidR="002065E8" w:rsidRPr="00561CA8">
        <w:rPr>
          <w:lang w:val="el-GR"/>
        </w:rPr>
        <w:t>λίμα</w:t>
      </w:r>
      <w:r w:rsidR="00CF7C34" w:rsidRPr="00561CA8">
        <w:rPr>
          <w:lang w:val="el-GR"/>
        </w:rPr>
        <w:t xml:space="preserve"> από τον οικείο Δήμο</w:t>
      </w:r>
      <w:r w:rsidRPr="00561CA8">
        <w:rPr>
          <w:lang w:val="el-GR"/>
        </w:rPr>
        <w:t xml:space="preserve"> (α δόση)</w:t>
      </w:r>
      <w:r w:rsidR="002065E8" w:rsidRPr="00561CA8">
        <w:rPr>
          <w:lang w:val="el-GR"/>
        </w:rPr>
        <w:t>.</w:t>
      </w:r>
    </w:p>
    <w:p w14:paraId="3CEA362E" w14:textId="0FC3BA17" w:rsidR="006B75F6" w:rsidRPr="006B75F6" w:rsidRDefault="006B75F6" w:rsidP="00B6069C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Το υπόλοιπο ποσό του προϋπολογισμού του έργου θα καταβάλλεται με την οριστική παραλαβή του έργου (β δόση).</w:t>
      </w:r>
    </w:p>
    <w:p w14:paraId="697539B7" w14:textId="50B9AA05" w:rsidR="00A1443D" w:rsidRDefault="00A1443D" w:rsidP="007C6500">
      <w:pPr>
        <w:spacing w:before="120" w:line="360" w:lineRule="auto"/>
        <w:rPr>
          <w:lang w:val="el-GR"/>
        </w:rPr>
      </w:pPr>
      <w:r w:rsidRPr="00A1443D">
        <w:rPr>
          <w:lang w:val="el-GR"/>
        </w:rPr>
        <w:t xml:space="preserve">Για </w:t>
      </w:r>
      <w:r w:rsidR="00312A56">
        <w:rPr>
          <w:lang w:val="el-GR"/>
        </w:rPr>
        <w:t>κάθε</w:t>
      </w:r>
      <w:r w:rsidR="00312A56" w:rsidRPr="00A1443D">
        <w:rPr>
          <w:lang w:val="el-GR"/>
        </w:rPr>
        <w:t xml:space="preserve"> </w:t>
      </w:r>
      <w:r w:rsidRPr="00A1443D">
        <w:rPr>
          <w:lang w:val="el-GR"/>
        </w:rPr>
        <w:t xml:space="preserve">πληρωμή </w:t>
      </w:r>
      <w:r w:rsidR="00312A56">
        <w:rPr>
          <w:lang w:val="el-GR"/>
        </w:rPr>
        <w:t>στο πλαίσιο του</w:t>
      </w:r>
      <w:r w:rsidR="00312A56" w:rsidRPr="00A1443D">
        <w:rPr>
          <w:lang w:val="el-GR"/>
        </w:rPr>
        <w:t xml:space="preserve"> </w:t>
      </w:r>
      <w:r w:rsidRPr="00A1443D">
        <w:rPr>
          <w:lang w:val="el-GR"/>
        </w:rPr>
        <w:t xml:space="preserve">έργου, σύμφωνα με την κείμενη νομοθεσία, ο δικαιούχος υποβάλλει στο Πράσινο Ταμείο </w:t>
      </w:r>
      <w:r w:rsidR="00E653F3">
        <w:rPr>
          <w:lang w:val="el-GR"/>
        </w:rPr>
        <w:t>τα κάτωθι</w:t>
      </w:r>
      <w:r w:rsidRPr="00A1443D">
        <w:rPr>
          <w:lang w:val="el-GR"/>
        </w:rPr>
        <w:t>:</w:t>
      </w:r>
    </w:p>
    <w:p w14:paraId="4A2587CC" w14:textId="2A627B87" w:rsidR="008676F2" w:rsidRDefault="000B4EA5" w:rsidP="003B3375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>
        <w:rPr>
          <w:lang w:val="el-GR"/>
        </w:rPr>
        <w:t xml:space="preserve">Υπογεγραμμένη σύμβαση με τον </w:t>
      </w:r>
      <w:r w:rsidRPr="00A1443D">
        <w:rPr>
          <w:lang w:val="el-GR"/>
        </w:rPr>
        <w:t>ανάδοχο</w:t>
      </w:r>
      <w:r>
        <w:rPr>
          <w:lang w:val="el-GR"/>
        </w:rPr>
        <w:t xml:space="preserve"> </w:t>
      </w:r>
      <w:r w:rsidR="00AA0028">
        <w:rPr>
          <w:lang w:val="el-GR"/>
        </w:rPr>
        <w:t>(ακριβές αντίγραφο)</w:t>
      </w:r>
      <w:r w:rsidR="00AB714F">
        <w:rPr>
          <w:lang w:val="el-GR"/>
        </w:rPr>
        <w:t xml:space="preserve"> ή Προγραμματική Σύμβαση</w:t>
      </w:r>
      <w:r w:rsidR="00EB48A2">
        <w:rPr>
          <w:lang w:val="el-GR"/>
        </w:rPr>
        <w:t xml:space="preserve"> (ακριβές αντίγραφο)</w:t>
      </w:r>
      <w:r w:rsidR="005F3D13">
        <w:rPr>
          <w:lang w:val="el-GR"/>
        </w:rPr>
        <w:t>.</w:t>
      </w:r>
    </w:p>
    <w:p w14:paraId="66683B6E" w14:textId="732201A9" w:rsidR="00EB48A2" w:rsidRDefault="00EB48A2" w:rsidP="003B3375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 w:rsidRPr="00EB48A2">
        <w:rPr>
          <w:lang w:val="el-GR"/>
        </w:rPr>
        <w:t>Ασφαλιστική ενημερότητα του Δήμου σε ισχύ για είσπραξη εκκαθαρισμένων απαιτήσεων από Δημόσιο, Ν.Π.Δ.Δ. κ.τ.λ.</w:t>
      </w:r>
    </w:p>
    <w:p w14:paraId="47BD7B10" w14:textId="0B866AA3" w:rsidR="00E653F3" w:rsidRPr="00F13ECA" w:rsidRDefault="006B75F6" w:rsidP="003B3375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 w:rsidRPr="00F13ECA">
        <w:rPr>
          <w:lang w:val="el-GR"/>
        </w:rPr>
        <w:t>Προσχέδιο</w:t>
      </w:r>
      <w:r w:rsidR="00440F6C" w:rsidRPr="00440F6C">
        <w:rPr>
          <w:lang w:val="el-GR"/>
        </w:rPr>
        <w:t xml:space="preserve"> </w:t>
      </w:r>
      <w:r w:rsidR="004872F6" w:rsidRPr="00F13ECA">
        <w:rPr>
          <w:lang w:val="el-GR"/>
        </w:rPr>
        <w:t>Απογραφή των εκπομπών αναφοράς (α δόση)</w:t>
      </w:r>
      <w:r w:rsidRPr="00F13ECA">
        <w:rPr>
          <w:lang w:val="el-GR"/>
        </w:rPr>
        <w:t>/</w:t>
      </w:r>
      <w:r w:rsidR="004872F6" w:rsidRPr="00F13ECA">
        <w:rPr>
          <w:lang w:val="el-GR"/>
        </w:rPr>
        <w:t xml:space="preserve"> </w:t>
      </w:r>
      <w:r w:rsidR="00E653F3" w:rsidRPr="00F13ECA">
        <w:rPr>
          <w:lang w:val="el-GR"/>
        </w:rPr>
        <w:t>Σχέδιο δράσης για την Αειφόρο Ενέργεια και το Κλίμα</w:t>
      </w:r>
      <w:r w:rsidR="004872F6" w:rsidRPr="00F13ECA">
        <w:rPr>
          <w:lang w:val="el-GR"/>
        </w:rPr>
        <w:t xml:space="preserve"> (β δόση)</w:t>
      </w:r>
      <w:r w:rsidR="00C01204" w:rsidRPr="00F13ECA">
        <w:rPr>
          <w:lang w:val="el-GR"/>
        </w:rPr>
        <w:t>.</w:t>
      </w:r>
    </w:p>
    <w:p w14:paraId="4BF01908" w14:textId="36C27E5C" w:rsidR="001330DC" w:rsidRPr="006B75F6" w:rsidRDefault="00154615" w:rsidP="001330D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Υ</w:t>
      </w:r>
      <w:r w:rsidRPr="006B75F6">
        <w:rPr>
          <w:lang w:val="el-GR"/>
        </w:rPr>
        <w:t xml:space="preserve">πογεγραμμένη </w:t>
      </w:r>
      <w:r>
        <w:rPr>
          <w:lang w:val="el-GR"/>
        </w:rPr>
        <w:t>Δ</w:t>
      </w:r>
      <w:r w:rsidRPr="006B75F6">
        <w:rPr>
          <w:lang w:val="el-GR"/>
        </w:rPr>
        <w:t xml:space="preserve">ήλωση </w:t>
      </w:r>
      <w:r w:rsidR="002B15DE" w:rsidRPr="006B75F6">
        <w:rPr>
          <w:lang w:val="el-GR"/>
        </w:rPr>
        <w:t>(ακριβές αντίγρ</w:t>
      </w:r>
      <w:bookmarkStart w:id="2" w:name="_GoBack"/>
      <w:bookmarkEnd w:id="2"/>
      <w:r w:rsidR="002B15DE" w:rsidRPr="006B75F6">
        <w:rPr>
          <w:lang w:val="el-GR"/>
        </w:rPr>
        <w:t xml:space="preserve">αφο) </w:t>
      </w:r>
      <w:r w:rsidR="001330DC" w:rsidRPr="006B75F6">
        <w:rPr>
          <w:lang w:val="el-GR"/>
        </w:rPr>
        <w:t xml:space="preserve">δέσμευσης ή ανανέωσης της δέσμευσης (εφόσον ο Δήμος είναι ήδη μέλος) του Δήμου για το Σύμφωνο των Δημάρχων για την </w:t>
      </w:r>
      <w:r w:rsidR="001330DC" w:rsidRPr="006B75F6">
        <w:rPr>
          <w:lang w:val="el-GR"/>
        </w:rPr>
        <w:lastRenderedPageBreak/>
        <w:t>Ενέργεια και το Κλίμα</w:t>
      </w:r>
      <w:r w:rsidR="002B15DE" w:rsidRPr="006B75F6">
        <w:rPr>
          <w:lang w:val="el-GR"/>
        </w:rPr>
        <w:t>,</w:t>
      </w:r>
      <w:r w:rsidR="001330DC" w:rsidRPr="006B75F6">
        <w:rPr>
          <w:lang w:val="el-GR"/>
        </w:rPr>
        <w:t xml:space="preserve"> </w:t>
      </w:r>
      <w:r w:rsidR="002B15DE" w:rsidRPr="006B75F6">
        <w:rPr>
          <w:lang w:val="el-GR"/>
        </w:rPr>
        <w:t>στην περίπτωση της αποπληρωμής</w:t>
      </w:r>
      <w:r w:rsidR="006B75F6">
        <w:rPr>
          <w:lang w:val="el-GR"/>
        </w:rPr>
        <w:t>. Η δ</w:t>
      </w:r>
      <w:r w:rsidR="0004526A">
        <w:rPr>
          <w:lang w:val="el-GR"/>
        </w:rPr>
        <w:t xml:space="preserve">έσμευση/ανανέωση της δέσμευσης </w:t>
      </w:r>
      <w:r w:rsidR="006B75F6">
        <w:rPr>
          <w:lang w:val="el-GR"/>
        </w:rPr>
        <w:t>θα πρέπει να συνοδεύεται από την υποβολή του ΣΔΑΕΚ.</w:t>
      </w:r>
    </w:p>
    <w:p w14:paraId="4CB9737B" w14:textId="6D694B46" w:rsidR="00E653F3" w:rsidRDefault="00194D65" w:rsidP="003B3375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 w:rsidRPr="00194D65">
        <w:rPr>
          <w:lang w:val="el-GR"/>
        </w:rPr>
        <w:t>Ακριβές φωτοαντίγραφο τιμολογίου αναδόχου συνοδευόμενο από Βεβαίωση της Υπηρεσίας  ότι το πρωτότυπο τηρείται στο</w:t>
      </w:r>
      <w:r w:rsidR="007B6A2D">
        <w:rPr>
          <w:lang w:val="el-GR"/>
        </w:rPr>
        <w:t>ν</w:t>
      </w:r>
      <w:r w:rsidRPr="00194D65">
        <w:rPr>
          <w:lang w:val="el-GR"/>
        </w:rPr>
        <w:t xml:space="preserve"> Δήμο</w:t>
      </w:r>
      <w:r w:rsidR="007B6A2D">
        <w:rPr>
          <w:lang w:val="el-GR"/>
        </w:rPr>
        <w:t>.</w:t>
      </w:r>
      <w:r w:rsidRPr="00194D65">
        <w:rPr>
          <w:lang w:val="el-GR"/>
        </w:rPr>
        <w:tab/>
      </w:r>
    </w:p>
    <w:p w14:paraId="3C5A03E4" w14:textId="47B1E725" w:rsidR="00194D65" w:rsidRDefault="00194D65" w:rsidP="00194D65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 w:rsidRPr="00194D65">
        <w:rPr>
          <w:lang w:val="el-GR"/>
        </w:rPr>
        <w:t>Τιμολόγιο Επιδότησης (ΠΡΑΣΙΝΟ ΤΑΜΕΙΟ, ΝΠΔΔ, ΑΦΜ: 099338405, ΔΟΥ: Κηφισιάς, Δ/νση: Λ. Κηφισίας 241,  ΤΚ 14561 Κηφισιά). Το ποσό του τιμολογίου είναι το ποσό της πληρωμής</w:t>
      </w:r>
      <w:r w:rsidR="006B75F6">
        <w:rPr>
          <w:lang w:val="el-GR"/>
        </w:rPr>
        <w:t xml:space="preserve"> της δόσης</w:t>
      </w:r>
      <w:r w:rsidRPr="00194D65">
        <w:rPr>
          <w:lang w:val="el-GR"/>
        </w:rPr>
        <w:t xml:space="preserve"> (χωρίς να αναλύεται σε καθαρή αξία και ΦΠΑ)</w:t>
      </w:r>
      <w:r w:rsidR="00B84814">
        <w:rPr>
          <w:lang w:val="el-GR"/>
        </w:rPr>
        <w:t>.</w:t>
      </w:r>
    </w:p>
    <w:p w14:paraId="0F87B949" w14:textId="39A60D2A" w:rsidR="00E653F3" w:rsidRDefault="00A674B6" w:rsidP="00073A8D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>
        <w:rPr>
          <w:lang w:val="el-GR"/>
        </w:rPr>
        <w:t>Χρηματικό Ένταλμα (ακριβές αντίγραφο)</w:t>
      </w:r>
      <w:r w:rsidR="001014E7">
        <w:rPr>
          <w:lang w:val="el-GR"/>
        </w:rPr>
        <w:t>.</w:t>
      </w:r>
    </w:p>
    <w:p w14:paraId="13CEF6F3" w14:textId="518D3937" w:rsidR="00102C83" w:rsidRPr="00102C83" w:rsidRDefault="00102C83" w:rsidP="00073A8D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 w:rsidRPr="00102C83">
        <w:rPr>
          <w:lang w:val="el-GR"/>
        </w:rPr>
        <w:t xml:space="preserve">Πρωτόκολλο παραλαβής </w:t>
      </w:r>
      <w:r w:rsidR="00B340C7">
        <w:rPr>
          <w:lang w:val="el-GR"/>
        </w:rPr>
        <w:t>της απογραφής των εκπομπών αναφοράς</w:t>
      </w:r>
      <w:r w:rsidR="007C3F83" w:rsidRPr="007C3F83">
        <w:rPr>
          <w:lang w:val="el-GR"/>
        </w:rPr>
        <w:t xml:space="preserve"> </w:t>
      </w:r>
      <w:r w:rsidR="007C3F83" w:rsidRPr="00102C83">
        <w:rPr>
          <w:lang w:val="el-GR"/>
        </w:rPr>
        <w:t>από τον οικείο</w:t>
      </w:r>
      <w:r w:rsidR="00E007F5">
        <w:rPr>
          <w:lang w:val="el-GR"/>
        </w:rPr>
        <w:t xml:space="preserve"> Δήμο</w:t>
      </w:r>
      <w:r w:rsidR="00B86CEA">
        <w:rPr>
          <w:lang w:val="el-GR"/>
        </w:rPr>
        <w:t>, στην περίπτωση της προκαταβολής και πρωτόκολλο παραλαβής του</w:t>
      </w:r>
      <w:r w:rsidR="00B340C7">
        <w:rPr>
          <w:lang w:val="el-GR"/>
        </w:rPr>
        <w:t xml:space="preserve"> </w:t>
      </w:r>
      <w:r w:rsidR="008B749C">
        <w:rPr>
          <w:lang w:val="el-GR"/>
        </w:rPr>
        <w:t>Σχεδίου Δράσης</w:t>
      </w:r>
      <w:r w:rsidRPr="00102C83">
        <w:rPr>
          <w:lang w:val="el-GR"/>
        </w:rPr>
        <w:t xml:space="preserve"> από τον οικείο Δήμο</w:t>
      </w:r>
      <w:r w:rsidR="008B749C">
        <w:rPr>
          <w:lang w:val="el-GR"/>
        </w:rPr>
        <w:t>, στην περίπτωση της αποπληρωμής</w:t>
      </w:r>
      <w:r w:rsidR="007C3F83">
        <w:rPr>
          <w:lang w:val="el-GR"/>
        </w:rPr>
        <w:t>.</w:t>
      </w:r>
    </w:p>
    <w:p w14:paraId="204C0D03" w14:textId="5EB211E3" w:rsidR="00A674B6" w:rsidRDefault="00A674B6" w:rsidP="00073A8D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el-GR"/>
        </w:rPr>
      </w:pPr>
      <w:r>
        <w:rPr>
          <w:lang w:val="el-GR"/>
        </w:rPr>
        <w:t>Βεβαίωση Οικονομικής Υπηρεσίας Δήμου (Παράρτημα 1)</w:t>
      </w:r>
      <w:r w:rsidR="00267119">
        <w:rPr>
          <w:lang w:val="el-GR"/>
        </w:rPr>
        <w:t>.</w:t>
      </w:r>
    </w:p>
    <w:p w14:paraId="4CC3E266" w14:textId="17D9051B" w:rsidR="00733728" w:rsidRDefault="00733728" w:rsidP="00733728">
      <w:pPr>
        <w:pStyle w:val="Heading1"/>
        <w:numPr>
          <w:ilvl w:val="0"/>
          <w:numId w:val="1"/>
        </w:numPr>
        <w:ind w:left="270" w:hanging="270"/>
        <w:rPr>
          <w:lang w:val="el-GR"/>
        </w:rPr>
      </w:pPr>
      <w:bookmarkStart w:id="3" w:name="_Toc44072437"/>
      <w:r>
        <w:rPr>
          <w:lang w:val="el-GR"/>
        </w:rPr>
        <w:t>ΥΠΟΧΡΕΩΣΕΙΣ ΔΙΚΑΙΟΥΧΩΝ</w:t>
      </w:r>
      <w:bookmarkEnd w:id="3"/>
    </w:p>
    <w:p w14:paraId="11D12E83" w14:textId="77777777" w:rsidR="00733728" w:rsidRPr="00A1443D" w:rsidRDefault="00733728" w:rsidP="00733728">
      <w:pPr>
        <w:spacing w:before="120" w:line="360" w:lineRule="auto"/>
        <w:rPr>
          <w:lang w:val="el-GR"/>
        </w:rPr>
      </w:pPr>
    </w:p>
    <w:p w14:paraId="3FA08243" w14:textId="13391387" w:rsidR="00733728" w:rsidRDefault="00733728" w:rsidP="001D62D7">
      <w:pPr>
        <w:spacing w:before="120" w:line="360" w:lineRule="auto"/>
        <w:jc w:val="both"/>
        <w:rPr>
          <w:lang w:val="el-GR"/>
        </w:rPr>
      </w:pPr>
      <w:r w:rsidRPr="00733728">
        <w:rPr>
          <w:lang w:val="el-GR"/>
        </w:rPr>
        <w:t>Με την έναρξη της υλοποίησης του έργου και μέχρι την ολοκλήρωσή του, ο δικαιούχος</w:t>
      </w:r>
      <w:r>
        <w:rPr>
          <w:lang w:val="el-GR"/>
        </w:rPr>
        <w:t xml:space="preserve"> </w:t>
      </w:r>
      <w:r w:rsidRPr="00733728">
        <w:rPr>
          <w:lang w:val="el-GR"/>
        </w:rPr>
        <w:t>αναλαμβάνει τις ακόλουθες υποχρεώσεις:</w:t>
      </w:r>
    </w:p>
    <w:p w14:paraId="0FAECC61" w14:textId="3485CE8A" w:rsidR="00C43F5B" w:rsidRDefault="00C43F5B" w:rsidP="00733728">
      <w:pPr>
        <w:spacing w:before="120" w:line="360" w:lineRule="auto"/>
        <w:rPr>
          <w:lang w:val="el-GR"/>
        </w:rPr>
      </w:pPr>
      <w:r>
        <w:rPr>
          <w:u w:val="single"/>
          <w:lang w:val="el-GR"/>
        </w:rPr>
        <w:t>ΥΛΟΠΟΙΗΣΗ ΕΡΓΟΥ</w:t>
      </w:r>
    </w:p>
    <w:p w14:paraId="519EA871" w14:textId="7C59ACF5" w:rsidR="00833F46" w:rsidRDefault="00833F46" w:rsidP="00420203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833F46">
        <w:rPr>
          <w:lang w:val="el-GR"/>
        </w:rPr>
        <w:t xml:space="preserve">Να τηρεί την Κοινοτική και Εθνική Νομοθεσία κατά την εκτέλεση </w:t>
      </w:r>
      <w:r w:rsidR="00420203">
        <w:rPr>
          <w:lang w:val="el-GR"/>
        </w:rPr>
        <w:t>του έργου</w:t>
      </w:r>
      <w:r w:rsidRPr="00833F46">
        <w:rPr>
          <w:lang w:val="el-GR"/>
        </w:rPr>
        <w:t xml:space="preserve"> και ιδίως όσον αφορά τις δημόσιες συμβάσεις.</w:t>
      </w:r>
    </w:p>
    <w:p w14:paraId="4810E9C5" w14:textId="68DDE513" w:rsidR="00833F46" w:rsidRDefault="00833F46" w:rsidP="00420203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833F46">
        <w:rPr>
          <w:lang w:val="el-GR"/>
        </w:rPr>
        <w:t xml:space="preserve">Να τηρεί τα χρονοδιαγράμματα υλοποίησης </w:t>
      </w:r>
      <w:r w:rsidR="00420203">
        <w:rPr>
          <w:lang w:val="el-GR"/>
        </w:rPr>
        <w:t>του έργου</w:t>
      </w:r>
      <w:r w:rsidRPr="00833F46">
        <w:rPr>
          <w:lang w:val="el-GR"/>
        </w:rPr>
        <w:t>.</w:t>
      </w:r>
    </w:p>
    <w:p w14:paraId="23AA0576" w14:textId="7E4118AE" w:rsidR="00420203" w:rsidRDefault="00420203" w:rsidP="00420203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420203">
        <w:rPr>
          <w:lang w:val="el-GR"/>
        </w:rPr>
        <w:t xml:space="preserve">Να ενημερώνει έγκαιρα </w:t>
      </w:r>
      <w:r>
        <w:rPr>
          <w:lang w:val="el-GR"/>
        </w:rPr>
        <w:t>το Πράσινο Ταμείο</w:t>
      </w:r>
      <w:r w:rsidRPr="00420203">
        <w:rPr>
          <w:lang w:val="el-GR"/>
        </w:rPr>
        <w:t xml:space="preserve"> σχετικά με την εξέλιξη </w:t>
      </w:r>
      <w:r w:rsidR="001D62D7">
        <w:rPr>
          <w:lang w:val="el-GR"/>
        </w:rPr>
        <w:t>του έργου</w:t>
      </w:r>
      <w:r>
        <w:rPr>
          <w:lang w:val="el-GR"/>
        </w:rPr>
        <w:t>, όποτε αυτό ζητείται.</w:t>
      </w:r>
    </w:p>
    <w:p w14:paraId="11BD6129" w14:textId="59B9D1F0" w:rsidR="00420203" w:rsidRPr="00420203" w:rsidRDefault="00420203" w:rsidP="00420203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>
        <w:rPr>
          <w:lang w:val="el-GR"/>
        </w:rPr>
        <w:t>Ν</w:t>
      </w:r>
      <w:r w:rsidRPr="00420203">
        <w:rPr>
          <w:lang w:val="el-GR"/>
        </w:rPr>
        <w:t>α υποβάλει για προέγκριση στο Πράσινο Ταμείο οποιαδήποτε τροποποίηση του φυσικού και οικονομικού αντικειμένου του ενταγμένου έργου.</w:t>
      </w:r>
    </w:p>
    <w:p w14:paraId="4D09E230" w14:textId="715F2C9E" w:rsidR="00C43F5B" w:rsidRDefault="00C43F5B" w:rsidP="00C43F5B">
      <w:pPr>
        <w:spacing w:before="120" w:line="360" w:lineRule="auto"/>
        <w:jc w:val="both"/>
        <w:rPr>
          <w:u w:val="single"/>
          <w:lang w:val="el-GR"/>
        </w:rPr>
      </w:pPr>
      <w:r>
        <w:rPr>
          <w:u w:val="single"/>
          <w:lang w:val="el-GR"/>
        </w:rPr>
        <w:t>ΔΗΜΟΣΙΟΤΗΤΑ</w:t>
      </w:r>
      <w:r w:rsidR="00147291" w:rsidRPr="00C4705A">
        <w:rPr>
          <w:u w:val="single"/>
          <w:lang w:val="el-GR"/>
        </w:rPr>
        <w:t xml:space="preserve"> –</w:t>
      </w:r>
      <w:r w:rsidR="00147291">
        <w:rPr>
          <w:u w:val="single"/>
          <w:lang w:val="el-GR"/>
        </w:rPr>
        <w:t xml:space="preserve"> ΟΡΟΙ ΔΗΜΟΣΙΟΤΗΤΑΣ</w:t>
      </w:r>
    </w:p>
    <w:p w14:paraId="6B3F9A17" w14:textId="5E74D121" w:rsidR="00CC51F9" w:rsidRPr="00147291" w:rsidRDefault="00CC51F9" w:rsidP="00CC51F9">
      <w:pPr>
        <w:spacing w:before="120" w:line="360" w:lineRule="auto"/>
        <w:jc w:val="both"/>
        <w:rPr>
          <w:lang w:val="el-GR"/>
        </w:rPr>
      </w:pPr>
      <w:r w:rsidRPr="00CC51F9">
        <w:rPr>
          <w:lang w:val="el-GR"/>
        </w:rPr>
        <w:t xml:space="preserve">Η τήρηση των όρων δημοσιότητας είναι </w:t>
      </w:r>
      <w:r w:rsidRPr="00CC51F9">
        <w:rPr>
          <w:b/>
          <w:bCs/>
          <w:lang w:val="el-GR"/>
        </w:rPr>
        <w:t>υποχρεωτική</w:t>
      </w:r>
      <w:r w:rsidRPr="00CC51F9">
        <w:rPr>
          <w:lang w:val="el-GR"/>
        </w:rPr>
        <w:t>. Σε περίπτωση δαπανών που σχετίζονται με υλικό</w:t>
      </w:r>
      <w:r>
        <w:rPr>
          <w:lang w:val="el-GR"/>
        </w:rPr>
        <w:t xml:space="preserve"> </w:t>
      </w:r>
      <w:r w:rsidRPr="00CC51F9">
        <w:rPr>
          <w:lang w:val="el-GR"/>
        </w:rPr>
        <w:t>δημοσιότητας που δεν τηρεί τους όρους, αυτές θα κρίνονται ως μη επιλέξιμες. Η ορθή τήρηση των όρων</w:t>
      </w:r>
      <w:r>
        <w:rPr>
          <w:lang w:val="el-GR"/>
        </w:rPr>
        <w:t xml:space="preserve"> </w:t>
      </w:r>
      <w:r w:rsidRPr="00CC51F9">
        <w:rPr>
          <w:lang w:val="el-GR"/>
        </w:rPr>
        <w:t>επιβάλλει τα ακόλουθα:</w:t>
      </w:r>
    </w:p>
    <w:p w14:paraId="68C2B5E0" w14:textId="03E603CC" w:rsidR="00CF33BF" w:rsidRPr="00302062" w:rsidRDefault="00CF33BF" w:rsidP="00CF33BF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CF33BF">
        <w:rPr>
          <w:lang w:val="el-GR"/>
        </w:rPr>
        <w:t xml:space="preserve">Χρήση του λογοτύπου του Πράσινου Ταμείου, καθώς και αναφορά της χρηματοδότησης, θα συμπεριλαμβάνονται απαραιτήτως στην ιστοσελίδα του </w:t>
      </w:r>
      <w:r w:rsidRPr="00CF33BF">
        <w:rPr>
          <w:lang w:val="el-GR"/>
        </w:rPr>
        <w:lastRenderedPageBreak/>
        <w:t xml:space="preserve">σχετικού έργου, </w:t>
      </w:r>
      <w:r w:rsidR="00513E14">
        <w:rPr>
          <w:lang w:val="el-GR"/>
        </w:rPr>
        <w:t xml:space="preserve">εφόσον υφίσταται, </w:t>
      </w:r>
      <w:r w:rsidRPr="00CF33BF">
        <w:rPr>
          <w:lang w:val="el-GR"/>
        </w:rPr>
        <w:t xml:space="preserve">καθώς επίσης και σε ανακοινώσεις, πινακίδες, φυλλάδια, αφίσες, ηλεκτρονικές εφαρμογές ή άλλα παραδοτέα του έργου. Επίσης θα πρέπει να περιληφθεί στην ιστοσελίδα του </w:t>
      </w:r>
      <w:r w:rsidR="00D27E68">
        <w:rPr>
          <w:lang w:val="el-GR"/>
        </w:rPr>
        <w:t>δικαιούχου</w:t>
      </w:r>
      <w:r w:rsidR="00D27E68" w:rsidRPr="00CF33BF">
        <w:rPr>
          <w:lang w:val="el-GR"/>
        </w:rPr>
        <w:t xml:space="preserve"> </w:t>
      </w:r>
      <w:r w:rsidRPr="00CF33BF">
        <w:rPr>
          <w:lang w:val="el-GR"/>
        </w:rPr>
        <w:t>ανακοίνωση της έναρξης του έργου με σαφή αναφορά της χρηματοδότησης κα</w:t>
      </w:r>
      <w:r w:rsidRPr="00302062">
        <w:rPr>
          <w:lang w:val="el-GR"/>
        </w:rPr>
        <w:t>ι χρήση του λογοτύπου του Πράσινου Ταμείου.</w:t>
      </w:r>
    </w:p>
    <w:p w14:paraId="285B39B3" w14:textId="3674FFA8" w:rsidR="00513E14" w:rsidRDefault="00513E14" w:rsidP="00513E14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513E14">
        <w:rPr>
          <w:lang w:val="el-GR"/>
        </w:rPr>
        <w:t xml:space="preserve">Το κείμενο αναφοράς χρηματοδότησης θα πρέπει να περιέχει: 1) Τίτλο του έργου, 2) Ονομασία </w:t>
      </w:r>
      <w:r w:rsidRPr="00035B24">
        <w:rPr>
          <w:lang w:val="el-GR"/>
        </w:rPr>
        <w:t>Προγράμματος, Άξονα Προτεραιότητας, 3) Προϋπολογισμό του έργου, 4) Το κείμενο «Χρηματοδότηση: Πράσινο Ταμείο», και 5) Όνομα δικαιούχου.</w:t>
      </w:r>
    </w:p>
    <w:p w14:paraId="4180AB5E" w14:textId="37EF020C" w:rsidR="00035B24" w:rsidRPr="00035B24" w:rsidRDefault="00035B24" w:rsidP="00035B24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035B24">
        <w:rPr>
          <w:lang w:val="el-GR"/>
        </w:rPr>
        <w:t xml:space="preserve">Σε ειδικές περιπτώσεις και κατόπιν συνεννόησης με τους συντονιστές του προγράμματος από το Πράσινο Ταμείο, το κείμενο της χρηματοδότησης μπορεί να παραλείπεται. Ενδεικτικά, αυτό </w:t>
      </w:r>
      <w:r w:rsidRPr="00BE64E9">
        <w:rPr>
          <w:lang w:val="el-GR"/>
        </w:rPr>
        <w:t xml:space="preserve">μπορεί να συμβαίνει όταν δεν υπάρχει διαθέσιμος χώρος π.χ. </w:t>
      </w:r>
      <w:proofErr w:type="spellStart"/>
      <w:r w:rsidRPr="00BE64E9">
        <w:rPr>
          <w:lang w:val="el-GR"/>
        </w:rPr>
        <w:t>usb</w:t>
      </w:r>
      <w:proofErr w:type="spellEnd"/>
      <w:r w:rsidRPr="00BE64E9">
        <w:rPr>
          <w:lang w:val="el-GR"/>
        </w:rPr>
        <w:t xml:space="preserve"> </w:t>
      </w:r>
      <w:proofErr w:type="spellStart"/>
      <w:r w:rsidRPr="00BE64E9">
        <w:rPr>
          <w:lang w:val="el-GR"/>
        </w:rPr>
        <w:t>sti</w:t>
      </w:r>
      <w:r w:rsidRPr="00035B24">
        <w:rPr>
          <w:lang w:val="el-GR"/>
        </w:rPr>
        <w:t>ck</w:t>
      </w:r>
      <w:proofErr w:type="spellEnd"/>
      <w:r w:rsidRPr="00035B24">
        <w:rPr>
          <w:lang w:val="el-GR"/>
        </w:rPr>
        <w:t xml:space="preserve"> ή όταν επηρεάζεται αρνητικά η αισθητική του παραδοτέου π.χ. είδη ρουχισμού. Σε αυτές τις περιπτώσεις μπορεί να χρησιμοποιηθεί μόνο το λογότυπο του Πράσινου Ταμείου.</w:t>
      </w:r>
    </w:p>
    <w:p w14:paraId="4DF32DD7" w14:textId="55FC6344" w:rsidR="00420203" w:rsidRPr="00420203" w:rsidRDefault="00D37243" w:rsidP="00420203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bookmarkStart w:id="4" w:name="_Hlk44513578"/>
      <w:r>
        <w:rPr>
          <w:lang w:val="el-GR"/>
        </w:rPr>
        <w:t xml:space="preserve">Ο δικαιούχος </w:t>
      </w:r>
      <w:bookmarkEnd w:id="4"/>
      <w:r>
        <w:rPr>
          <w:lang w:val="el-GR"/>
        </w:rPr>
        <w:t>ν</w:t>
      </w:r>
      <w:r w:rsidRPr="00420203">
        <w:rPr>
          <w:lang w:val="el-GR"/>
        </w:rPr>
        <w:t xml:space="preserve">α </w:t>
      </w:r>
      <w:r w:rsidR="00420203" w:rsidRPr="00420203">
        <w:rPr>
          <w:lang w:val="el-GR"/>
        </w:rPr>
        <w:t>τη δημοσιοποίηση των στοιχείων του έργου και του ποσού της δημόσιας χρηματοδότησης.</w:t>
      </w:r>
    </w:p>
    <w:p w14:paraId="1BC54A2D" w14:textId="05969A03" w:rsidR="00116671" w:rsidRPr="003500B7" w:rsidRDefault="006B3F03" w:rsidP="00116671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3500B7">
        <w:rPr>
          <w:lang w:val="el-GR"/>
        </w:rPr>
        <w:t xml:space="preserve">Ο τελικός δικαιούχος να κατεβάσει </w:t>
      </w:r>
      <w:r w:rsidR="00BE64E9" w:rsidRPr="003500B7">
        <w:rPr>
          <w:lang w:val="el-GR"/>
        </w:rPr>
        <w:t xml:space="preserve">το λογότυπο του Πράσινου Ταμείου </w:t>
      </w:r>
      <w:hyperlink r:id="rId13" w:history="1">
        <w:r w:rsidR="00BE64E9" w:rsidRPr="003500B7">
          <w:rPr>
            <w:rStyle w:val="Hyperlink"/>
            <w:b/>
            <w:bCs/>
            <w:lang w:val="el-GR"/>
          </w:rPr>
          <w:t>εδώ</w:t>
        </w:r>
      </w:hyperlink>
      <w:r w:rsidR="00BE64E9" w:rsidRPr="003500B7">
        <w:rPr>
          <w:lang w:val="el-GR"/>
        </w:rPr>
        <w:t xml:space="preserve"> στα ελληνικά κι </w:t>
      </w:r>
      <w:hyperlink r:id="rId14" w:history="1">
        <w:r w:rsidR="00BE64E9" w:rsidRPr="003500B7">
          <w:rPr>
            <w:rStyle w:val="Hyperlink"/>
            <w:b/>
            <w:bCs/>
            <w:lang w:val="el-GR"/>
          </w:rPr>
          <w:t>εδώ</w:t>
        </w:r>
      </w:hyperlink>
      <w:r w:rsidR="00BE64E9" w:rsidRPr="003500B7">
        <w:rPr>
          <w:lang w:val="el-GR"/>
        </w:rPr>
        <w:t xml:space="preserve"> στα αγγλικά.</w:t>
      </w:r>
    </w:p>
    <w:p w14:paraId="39EB9C10" w14:textId="0370BEA9" w:rsidR="00C43F5B" w:rsidRPr="00C43F5B" w:rsidRDefault="00C43F5B" w:rsidP="00C43F5B">
      <w:pPr>
        <w:spacing w:before="120" w:line="360" w:lineRule="auto"/>
        <w:jc w:val="both"/>
        <w:rPr>
          <w:u w:val="single"/>
          <w:lang w:val="el-GR"/>
        </w:rPr>
      </w:pPr>
      <w:r>
        <w:rPr>
          <w:u w:val="single"/>
          <w:lang w:val="el-GR"/>
        </w:rPr>
        <w:t>ΤΗΡΗΣΗ ΣΤΟΙΧΕΩΝ ΚΑΙ ΔΙΚΑΙΟΛΟΓΗΤΙΚΩΝ</w:t>
      </w:r>
    </w:p>
    <w:p w14:paraId="1FA1E088" w14:textId="585C7468" w:rsidR="00F34749" w:rsidRDefault="00F34749" w:rsidP="00F34749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F34749">
        <w:rPr>
          <w:lang w:val="el-GR"/>
        </w:rPr>
        <w:t xml:space="preserve">Να τηρεί και να ενημερώνει φάκελο έργου με όλα τα στοιχεία που αφορούν στην εκτέλεση του έργου έως την ολοκλήρωση και την αποπληρωμή του. Στο φάκελο </w:t>
      </w:r>
      <w:r>
        <w:rPr>
          <w:lang w:val="el-GR"/>
        </w:rPr>
        <w:t>του έργου</w:t>
      </w:r>
      <w:r w:rsidRPr="00F34749">
        <w:rPr>
          <w:lang w:val="el-GR"/>
        </w:rPr>
        <w:t xml:space="preserve"> να τηρούνται όλα τα δικαιολογητικά έγγραφα σχετικά με τις δαπάνες και τους λογιστικούς ελέγχους για διάστημα </w:t>
      </w:r>
      <w:r>
        <w:rPr>
          <w:lang w:val="el-GR"/>
        </w:rPr>
        <w:t>πέντε</w:t>
      </w:r>
      <w:r w:rsidRPr="00F34749">
        <w:rPr>
          <w:lang w:val="el-GR"/>
        </w:rPr>
        <w:t xml:space="preserve"> (</w:t>
      </w:r>
      <w:r>
        <w:rPr>
          <w:lang w:val="el-GR"/>
        </w:rPr>
        <w:t>5</w:t>
      </w:r>
      <w:r w:rsidRPr="00F34749">
        <w:rPr>
          <w:lang w:val="el-GR"/>
        </w:rPr>
        <w:t xml:space="preserve">) ετών </w:t>
      </w:r>
      <w:r>
        <w:rPr>
          <w:lang w:val="el-GR"/>
        </w:rPr>
        <w:t>από την ολοκλήρωσή του.</w:t>
      </w:r>
      <w:r w:rsidRPr="00F34749">
        <w:rPr>
          <w:lang w:val="el-GR"/>
        </w:rPr>
        <w:t xml:space="preserve"> Τα ανωτέρω στοιχεία και δικαιολογητικά έγγραφα διατηρούνται είτε υπό τη μορφή πρωτοτύπων, ή </w:t>
      </w:r>
      <w:proofErr w:type="spellStart"/>
      <w:r w:rsidRPr="00F34749">
        <w:rPr>
          <w:lang w:val="el-GR"/>
        </w:rPr>
        <w:t>επικαιροποιημένων</w:t>
      </w:r>
      <w:proofErr w:type="spellEnd"/>
      <w:r w:rsidRPr="00F34749">
        <w:rPr>
          <w:lang w:val="el-GR"/>
        </w:rPr>
        <w:t xml:space="preserve"> αντιγράφων των πρωτοτύπων ή σε κοινώς αποδεκτούς φορείς δεδομένων, περιλαμβανομένων των ηλεκτρονικών εκδόσεων των πρωτότυπων εγγράφων ή εγγράφων που υπάρχουν μόνο σε ηλεκτρονική μορφή.</w:t>
      </w:r>
    </w:p>
    <w:p w14:paraId="6DEAA7C6" w14:textId="740F9284" w:rsidR="00C43F5B" w:rsidRPr="00C43F5B" w:rsidRDefault="00C43F5B" w:rsidP="00C43F5B">
      <w:pPr>
        <w:spacing w:before="120" w:line="360" w:lineRule="auto"/>
        <w:jc w:val="both"/>
        <w:rPr>
          <w:u w:val="single"/>
          <w:lang w:val="el-GR"/>
        </w:rPr>
      </w:pPr>
      <w:r w:rsidRPr="00C43F5B">
        <w:rPr>
          <w:u w:val="single"/>
          <w:lang w:val="el-GR"/>
        </w:rPr>
        <w:t>ΕΛΕΓΧΟΙ</w:t>
      </w:r>
    </w:p>
    <w:p w14:paraId="16023D82" w14:textId="169F43BE" w:rsidR="00C43F5B" w:rsidRDefault="00C43F5B" w:rsidP="00733728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C43F5B">
        <w:rPr>
          <w:lang w:val="el-GR"/>
        </w:rPr>
        <w:lastRenderedPageBreak/>
        <w:t>Να θέτει στη διάθεση</w:t>
      </w:r>
      <w:r w:rsidR="00005394">
        <w:rPr>
          <w:lang w:val="el-GR"/>
        </w:rPr>
        <w:t xml:space="preserve"> του</w:t>
      </w:r>
      <w:r w:rsidR="00005394" w:rsidRPr="00C43F5B">
        <w:rPr>
          <w:lang w:val="el-GR"/>
        </w:rPr>
        <w:t xml:space="preserve"> Πράσινο</w:t>
      </w:r>
      <w:r w:rsidR="00005394">
        <w:rPr>
          <w:lang w:val="el-GR"/>
        </w:rPr>
        <w:t>υ</w:t>
      </w:r>
      <w:r w:rsidR="00005394" w:rsidRPr="00C43F5B">
        <w:rPr>
          <w:lang w:val="el-GR"/>
        </w:rPr>
        <w:t xml:space="preserve"> Ταμείο</w:t>
      </w:r>
      <w:r w:rsidR="00005394">
        <w:rPr>
          <w:lang w:val="el-GR"/>
        </w:rPr>
        <w:t>υ</w:t>
      </w:r>
      <w:r w:rsidRPr="00C43F5B">
        <w:rPr>
          <w:lang w:val="el-GR"/>
        </w:rPr>
        <w:t>, εφόσον ζητηθούν, καθ' όλη τη διάρκεια εκτέλεσης του έργου και για όσο χρόνο ο δικαιούχος υποχρεούται για την τήρησή τους, όλα τα έγγραφα, δικαιολογητικά και στοιχεία του έργου.</w:t>
      </w:r>
    </w:p>
    <w:p w14:paraId="0113738D" w14:textId="61A188C6" w:rsidR="00A674B6" w:rsidRPr="00B909CF" w:rsidRDefault="00C43F5B">
      <w:pPr>
        <w:pStyle w:val="ListParagraph"/>
        <w:numPr>
          <w:ilvl w:val="1"/>
          <w:numId w:val="1"/>
        </w:numPr>
        <w:spacing w:before="120" w:line="360" w:lineRule="auto"/>
        <w:jc w:val="both"/>
        <w:rPr>
          <w:lang w:val="el-GR"/>
        </w:rPr>
      </w:pPr>
      <w:r w:rsidRPr="00B909CF">
        <w:rPr>
          <w:lang w:val="el-GR"/>
        </w:rPr>
        <w:t xml:space="preserve">Να αποδέχεται επιτόπιους ελέγχους από τα στελέχη του Πράσινου Ταμείου και να διευκολύνει τον έλεγχο προσκομίζοντας οποιοδήποτε στοιχείο που αφορά την εκτέλεση </w:t>
      </w:r>
      <w:r w:rsidR="00074A64" w:rsidRPr="00B909CF">
        <w:rPr>
          <w:lang w:val="el-GR"/>
        </w:rPr>
        <w:t>του έργου</w:t>
      </w:r>
      <w:r w:rsidRPr="00B909CF">
        <w:rPr>
          <w:lang w:val="el-GR"/>
        </w:rPr>
        <w:t>, εφόσον ζητηθ</w:t>
      </w:r>
      <w:r w:rsidR="00E93A22" w:rsidRPr="00B909CF">
        <w:rPr>
          <w:lang w:val="el-GR"/>
        </w:rPr>
        <w:t>εί</w:t>
      </w:r>
      <w:r w:rsidRPr="00B909CF">
        <w:rPr>
          <w:lang w:val="el-GR"/>
        </w:rPr>
        <w:t>.</w:t>
      </w:r>
      <w:r w:rsidR="00A674B6" w:rsidRPr="00B909CF">
        <w:rPr>
          <w:lang w:val="el-GR"/>
        </w:rPr>
        <w:br w:type="page"/>
      </w:r>
    </w:p>
    <w:p w14:paraId="52FCE492" w14:textId="22A4C94B" w:rsidR="00A674B6" w:rsidRDefault="00A674B6" w:rsidP="00A674B6">
      <w:pPr>
        <w:pStyle w:val="Heading1"/>
        <w:numPr>
          <w:ilvl w:val="0"/>
          <w:numId w:val="1"/>
        </w:numPr>
        <w:ind w:left="270" w:hanging="270"/>
        <w:rPr>
          <w:lang w:val="el-GR"/>
        </w:rPr>
      </w:pPr>
      <w:bookmarkStart w:id="5" w:name="_Toc44072438"/>
      <w:r>
        <w:rPr>
          <w:lang w:val="el-GR"/>
        </w:rPr>
        <w:lastRenderedPageBreak/>
        <w:t>ΠΑΡΑΡΤΗΜΑ 1</w:t>
      </w:r>
      <w:bookmarkEnd w:id="5"/>
    </w:p>
    <w:p w14:paraId="7E8A531B" w14:textId="30062B99" w:rsidR="00A674B6" w:rsidRPr="00A674B6" w:rsidRDefault="00A674B6" w:rsidP="00074A64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263824B" wp14:editId="53384043">
            <wp:simplePos x="0" y="0"/>
            <wp:positionH relativeFrom="column">
              <wp:posOffset>160020</wp:posOffset>
            </wp:positionH>
            <wp:positionV relativeFrom="paragraph">
              <wp:posOffset>68580</wp:posOffset>
            </wp:positionV>
            <wp:extent cx="792480" cy="7848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4B6">
        <w:rPr>
          <w:lang w:val="el-GR"/>
        </w:rPr>
        <w:t xml:space="preserve">  </w:t>
      </w:r>
    </w:p>
    <w:p w14:paraId="1BA3272D" w14:textId="77777777" w:rsidR="00A674B6" w:rsidRPr="00074A64" w:rsidRDefault="00A674B6" w:rsidP="00074A64"/>
    <w:p w14:paraId="5D22A045" w14:textId="77777777" w:rsidR="00A674B6" w:rsidRPr="00074A64" w:rsidRDefault="00A674B6" w:rsidP="00074A64"/>
    <w:p w14:paraId="146B5661" w14:textId="77777777" w:rsidR="00A674B6" w:rsidRPr="00074A64" w:rsidRDefault="00A674B6" w:rsidP="00074A64"/>
    <w:p w14:paraId="273AACF8" w14:textId="77777777" w:rsidR="00045B48" w:rsidRPr="00074A64" w:rsidRDefault="00045B48" w:rsidP="00045B48">
      <w:pPr>
        <w:rPr>
          <w:sz w:val="26"/>
          <w:szCs w:val="26"/>
          <w:lang w:val="el-GR"/>
        </w:rPr>
      </w:pPr>
      <w:r w:rsidRPr="00074A64">
        <w:rPr>
          <w:sz w:val="26"/>
          <w:szCs w:val="26"/>
          <w:lang w:val="el-GR"/>
        </w:rPr>
        <w:t>ΕΛΛΗΝΙΚΗ  ΔΗΜΟΚΡΑΤΙΑ</w:t>
      </w:r>
    </w:p>
    <w:p w14:paraId="110A5B72" w14:textId="77777777" w:rsidR="00045B48" w:rsidRPr="00074A64" w:rsidRDefault="00045B48" w:rsidP="00045B48">
      <w:pPr>
        <w:rPr>
          <w:sz w:val="26"/>
          <w:szCs w:val="26"/>
          <w:lang w:val="el-GR"/>
        </w:rPr>
      </w:pPr>
      <w:r w:rsidRPr="00074A64">
        <w:rPr>
          <w:sz w:val="26"/>
          <w:szCs w:val="26"/>
          <w:lang w:val="el-GR"/>
        </w:rPr>
        <w:t xml:space="preserve">ΝΟΜΟΣ </w:t>
      </w:r>
      <w:r>
        <w:rPr>
          <w:sz w:val="26"/>
          <w:szCs w:val="26"/>
          <w:lang w:val="el-GR"/>
        </w:rPr>
        <w:t>[…]</w:t>
      </w:r>
    </w:p>
    <w:p w14:paraId="5562E47A" w14:textId="77777777" w:rsidR="00045B48" w:rsidRPr="00074A64" w:rsidRDefault="00045B48" w:rsidP="00045B48">
      <w:pPr>
        <w:rPr>
          <w:sz w:val="26"/>
          <w:szCs w:val="26"/>
          <w:lang w:val="el-GR"/>
        </w:rPr>
      </w:pPr>
      <w:r w:rsidRPr="00074A64">
        <w:rPr>
          <w:sz w:val="26"/>
          <w:szCs w:val="26"/>
          <w:lang w:val="el-GR"/>
        </w:rPr>
        <w:t xml:space="preserve">ΔΗΜΟΣ  </w:t>
      </w:r>
      <w:r>
        <w:rPr>
          <w:sz w:val="26"/>
          <w:szCs w:val="26"/>
          <w:lang w:val="el-GR"/>
        </w:rPr>
        <w:t>[</w:t>
      </w:r>
      <w:r w:rsidRPr="00074A64">
        <w:rPr>
          <w:sz w:val="26"/>
          <w:szCs w:val="26"/>
          <w:lang w:val="el-GR"/>
        </w:rPr>
        <w:t>…</w:t>
      </w:r>
      <w:r>
        <w:rPr>
          <w:sz w:val="26"/>
          <w:szCs w:val="26"/>
          <w:lang w:val="el-GR"/>
        </w:rPr>
        <w:t>]</w:t>
      </w:r>
      <w:r w:rsidRPr="00074A64">
        <w:rPr>
          <w:sz w:val="26"/>
          <w:szCs w:val="26"/>
          <w:lang w:val="el-GR"/>
        </w:rPr>
        <w:t xml:space="preserve">                                                        </w:t>
      </w:r>
      <w:r>
        <w:rPr>
          <w:sz w:val="26"/>
          <w:szCs w:val="26"/>
          <w:lang w:val="el-GR"/>
        </w:rPr>
        <w:t xml:space="preserve">                                           </w:t>
      </w:r>
      <w:r w:rsidRPr="00743718">
        <w:rPr>
          <w:sz w:val="26"/>
          <w:szCs w:val="26"/>
          <w:lang w:val="el-GR"/>
        </w:rPr>
        <w:t>[</w:t>
      </w:r>
      <w:r w:rsidRPr="00074A64">
        <w:rPr>
          <w:sz w:val="26"/>
          <w:szCs w:val="26"/>
          <w:lang w:val="el-GR"/>
        </w:rPr>
        <w:t>…</w:t>
      </w:r>
      <w:r w:rsidRPr="00743718">
        <w:rPr>
          <w:sz w:val="26"/>
          <w:szCs w:val="26"/>
          <w:lang w:val="el-GR"/>
        </w:rPr>
        <w:t>]</w:t>
      </w:r>
      <w:r w:rsidRPr="00074A64">
        <w:rPr>
          <w:sz w:val="26"/>
          <w:szCs w:val="26"/>
          <w:lang w:val="el-GR"/>
        </w:rPr>
        <w:t xml:space="preserve"> , </w:t>
      </w:r>
      <w:r w:rsidRPr="00743718">
        <w:rPr>
          <w:sz w:val="26"/>
          <w:szCs w:val="26"/>
          <w:lang w:val="el-GR"/>
        </w:rPr>
        <w:t>[</w:t>
      </w:r>
      <w:r w:rsidRPr="00074A64">
        <w:rPr>
          <w:sz w:val="26"/>
          <w:szCs w:val="26"/>
          <w:lang w:val="el-GR"/>
        </w:rPr>
        <w:t>…</w:t>
      </w:r>
      <w:r w:rsidRPr="00743718">
        <w:rPr>
          <w:sz w:val="26"/>
          <w:szCs w:val="26"/>
          <w:lang w:val="el-GR"/>
        </w:rPr>
        <w:t>]</w:t>
      </w:r>
      <w:r w:rsidRPr="00074A64">
        <w:rPr>
          <w:sz w:val="26"/>
          <w:szCs w:val="26"/>
          <w:lang w:val="el-GR"/>
        </w:rPr>
        <w:t>-</w:t>
      </w:r>
      <w:r w:rsidRPr="00743718">
        <w:rPr>
          <w:sz w:val="26"/>
          <w:szCs w:val="26"/>
          <w:lang w:val="el-GR"/>
        </w:rPr>
        <w:t>[</w:t>
      </w:r>
      <w:r w:rsidRPr="00074A64">
        <w:rPr>
          <w:sz w:val="26"/>
          <w:szCs w:val="26"/>
          <w:lang w:val="el-GR"/>
        </w:rPr>
        <w:t>…</w:t>
      </w:r>
      <w:r w:rsidRPr="00743718">
        <w:rPr>
          <w:sz w:val="26"/>
          <w:szCs w:val="26"/>
          <w:lang w:val="el-GR"/>
        </w:rPr>
        <w:t>]</w:t>
      </w:r>
      <w:r w:rsidRPr="00074A64">
        <w:rPr>
          <w:sz w:val="26"/>
          <w:szCs w:val="26"/>
          <w:lang w:val="el-GR"/>
        </w:rPr>
        <w:t>-20</w:t>
      </w:r>
      <w:r>
        <w:rPr>
          <w:sz w:val="26"/>
          <w:szCs w:val="26"/>
          <w:lang w:val="el-GR"/>
        </w:rPr>
        <w:t>20</w:t>
      </w:r>
    </w:p>
    <w:p w14:paraId="4DE401C6" w14:textId="77777777" w:rsidR="00045B48" w:rsidRPr="00743718" w:rsidRDefault="00045B48" w:rsidP="00045B48">
      <w:pPr>
        <w:rPr>
          <w:sz w:val="26"/>
          <w:szCs w:val="26"/>
          <w:lang w:val="el-GR"/>
        </w:rPr>
      </w:pPr>
      <w:r w:rsidRPr="00074A64">
        <w:rPr>
          <w:sz w:val="26"/>
          <w:szCs w:val="26"/>
          <w:lang w:val="el-GR"/>
        </w:rPr>
        <w:t>T</w:t>
      </w:r>
      <w:r w:rsidRPr="00A674B6">
        <w:rPr>
          <w:sz w:val="26"/>
          <w:szCs w:val="26"/>
          <w:lang w:val="el-GR"/>
        </w:rPr>
        <w:t>.</w:t>
      </w:r>
      <w:r w:rsidRPr="00074A64">
        <w:rPr>
          <w:sz w:val="26"/>
          <w:szCs w:val="26"/>
          <w:lang w:val="el-GR"/>
        </w:rPr>
        <w:t>K</w:t>
      </w:r>
      <w:r w:rsidRPr="00743718">
        <w:rPr>
          <w:sz w:val="26"/>
          <w:szCs w:val="26"/>
          <w:lang w:val="el-GR"/>
        </w:rPr>
        <w:t xml:space="preserve"> [</w:t>
      </w:r>
      <w:r w:rsidRPr="00A674B6">
        <w:rPr>
          <w:sz w:val="26"/>
          <w:szCs w:val="26"/>
          <w:lang w:val="el-GR"/>
        </w:rPr>
        <w:t>…</w:t>
      </w:r>
      <w:r w:rsidRPr="00743718">
        <w:rPr>
          <w:sz w:val="26"/>
          <w:szCs w:val="26"/>
          <w:lang w:val="el-GR"/>
        </w:rPr>
        <w:t>]</w:t>
      </w:r>
      <w:r w:rsidRPr="00A674B6">
        <w:rPr>
          <w:sz w:val="26"/>
          <w:szCs w:val="26"/>
          <w:lang w:val="el-GR"/>
        </w:rPr>
        <w:t xml:space="preserve">                                                          </w:t>
      </w:r>
      <w:r>
        <w:rPr>
          <w:sz w:val="26"/>
          <w:szCs w:val="26"/>
          <w:lang w:val="el-GR"/>
        </w:rPr>
        <w:t xml:space="preserve">                                                   </w:t>
      </w:r>
      <w:proofErr w:type="spellStart"/>
      <w:r w:rsidRPr="00A674B6">
        <w:rPr>
          <w:sz w:val="26"/>
          <w:szCs w:val="26"/>
          <w:lang w:val="el-GR"/>
        </w:rPr>
        <w:t>Αριθ.πρωτ</w:t>
      </w:r>
      <w:proofErr w:type="spellEnd"/>
      <w:r w:rsidRPr="00A674B6">
        <w:rPr>
          <w:sz w:val="26"/>
          <w:szCs w:val="26"/>
          <w:lang w:val="el-GR"/>
        </w:rPr>
        <w:t xml:space="preserve">: </w:t>
      </w:r>
      <w:r w:rsidRPr="00743718">
        <w:rPr>
          <w:sz w:val="26"/>
          <w:szCs w:val="26"/>
          <w:lang w:val="el-GR"/>
        </w:rPr>
        <w:t>[</w:t>
      </w:r>
      <w:r w:rsidRPr="00A674B6">
        <w:rPr>
          <w:sz w:val="26"/>
          <w:szCs w:val="26"/>
          <w:lang w:val="el-GR"/>
        </w:rPr>
        <w:t>.</w:t>
      </w:r>
      <w:r w:rsidRPr="00743718">
        <w:rPr>
          <w:sz w:val="26"/>
          <w:szCs w:val="26"/>
          <w:lang w:val="el-GR"/>
        </w:rPr>
        <w:t>.</w:t>
      </w:r>
      <w:r w:rsidRPr="00A674B6">
        <w:rPr>
          <w:sz w:val="26"/>
          <w:szCs w:val="26"/>
          <w:lang w:val="el-GR"/>
        </w:rPr>
        <w:t>.</w:t>
      </w:r>
      <w:r w:rsidRPr="00743718">
        <w:rPr>
          <w:sz w:val="26"/>
          <w:szCs w:val="26"/>
          <w:lang w:val="el-GR"/>
        </w:rPr>
        <w:t>]</w:t>
      </w:r>
    </w:p>
    <w:p w14:paraId="3F24E085" w14:textId="77777777" w:rsidR="00045B48" w:rsidRPr="00A674B6" w:rsidRDefault="00045B48" w:rsidP="00045B48">
      <w:pPr>
        <w:rPr>
          <w:sz w:val="26"/>
          <w:szCs w:val="26"/>
          <w:lang w:val="el-GR"/>
        </w:rPr>
      </w:pPr>
      <w:proofErr w:type="spellStart"/>
      <w:r w:rsidRPr="00A674B6">
        <w:rPr>
          <w:sz w:val="26"/>
          <w:szCs w:val="26"/>
          <w:lang w:val="el-GR"/>
        </w:rPr>
        <w:t>Ταχ</w:t>
      </w:r>
      <w:proofErr w:type="spellEnd"/>
      <w:r w:rsidRPr="00A674B6">
        <w:rPr>
          <w:sz w:val="26"/>
          <w:szCs w:val="26"/>
          <w:lang w:val="el-GR"/>
        </w:rPr>
        <w:t>. Δ/νση :</w:t>
      </w:r>
      <w:r w:rsidRPr="00743718">
        <w:rPr>
          <w:sz w:val="26"/>
          <w:szCs w:val="26"/>
          <w:lang w:val="el-GR"/>
        </w:rPr>
        <w:t xml:space="preserve"> [..</w:t>
      </w:r>
      <w:r w:rsidRPr="00A674B6">
        <w:rPr>
          <w:sz w:val="26"/>
          <w:szCs w:val="26"/>
          <w:lang w:val="el-GR"/>
        </w:rPr>
        <w:t>.</w:t>
      </w:r>
      <w:r w:rsidRPr="00743718">
        <w:rPr>
          <w:sz w:val="26"/>
          <w:szCs w:val="26"/>
          <w:lang w:val="el-GR"/>
        </w:rPr>
        <w:t>]</w:t>
      </w:r>
      <w:r w:rsidRPr="00A674B6">
        <w:rPr>
          <w:sz w:val="26"/>
          <w:szCs w:val="26"/>
          <w:lang w:val="el-GR"/>
        </w:rPr>
        <w:t xml:space="preserve">  </w:t>
      </w:r>
    </w:p>
    <w:p w14:paraId="04C6351F" w14:textId="77777777" w:rsidR="00045B48" w:rsidRPr="00A674B6" w:rsidRDefault="00045B48" w:rsidP="00045B48">
      <w:pPr>
        <w:rPr>
          <w:sz w:val="26"/>
          <w:szCs w:val="26"/>
          <w:lang w:val="el-GR"/>
        </w:rPr>
      </w:pPr>
      <w:proofErr w:type="spellStart"/>
      <w:r w:rsidRPr="00A674B6">
        <w:rPr>
          <w:sz w:val="26"/>
          <w:szCs w:val="26"/>
          <w:lang w:val="el-GR"/>
        </w:rPr>
        <w:t>Πληρ</w:t>
      </w:r>
      <w:proofErr w:type="spellEnd"/>
      <w:r w:rsidRPr="00A674B6">
        <w:rPr>
          <w:sz w:val="26"/>
          <w:szCs w:val="26"/>
          <w:lang w:val="el-GR"/>
        </w:rPr>
        <w:t xml:space="preserve">: </w:t>
      </w:r>
      <w:r w:rsidRPr="00743718">
        <w:rPr>
          <w:sz w:val="26"/>
          <w:szCs w:val="26"/>
          <w:lang w:val="el-GR"/>
        </w:rPr>
        <w:t>[</w:t>
      </w:r>
      <w:r w:rsidRPr="00A674B6">
        <w:rPr>
          <w:sz w:val="26"/>
          <w:szCs w:val="26"/>
          <w:lang w:val="el-GR"/>
        </w:rPr>
        <w:t>…</w:t>
      </w:r>
      <w:r w:rsidRPr="00743718">
        <w:rPr>
          <w:sz w:val="26"/>
          <w:szCs w:val="26"/>
          <w:lang w:val="el-GR"/>
        </w:rPr>
        <w:t>]</w:t>
      </w:r>
    </w:p>
    <w:p w14:paraId="42F0A1D4" w14:textId="77777777" w:rsidR="00045B48" w:rsidRPr="00A75A9C" w:rsidRDefault="00045B48" w:rsidP="00045B48">
      <w:pPr>
        <w:rPr>
          <w:sz w:val="26"/>
          <w:szCs w:val="26"/>
          <w:lang w:val="el-GR"/>
        </w:rPr>
      </w:pPr>
      <w:proofErr w:type="spellStart"/>
      <w:r w:rsidRPr="00A674B6">
        <w:rPr>
          <w:sz w:val="26"/>
          <w:szCs w:val="26"/>
          <w:lang w:val="el-GR"/>
        </w:rPr>
        <w:t>Τηλ</w:t>
      </w:r>
      <w:proofErr w:type="spellEnd"/>
      <w:r w:rsidRPr="00A674B6">
        <w:rPr>
          <w:sz w:val="26"/>
          <w:szCs w:val="26"/>
          <w:lang w:val="el-GR"/>
        </w:rPr>
        <w:t xml:space="preserve">.:  </w:t>
      </w:r>
      <w:r w:rsidRPr="00743718">
        <w:rPr>
          <w:sz w:val="26"/>
          <w:szCs w:val="26"/>
          <w:lang w:val="el-GR"/>
        </w:rPr>
        <w:t>[.</w:t>
      </w:r>
      <w:r w:rsidRPr="00A674B6">
        <w:rPr>
          <w:sz w:val="26"/>
          <w:szCs w:val="26"/>
          <w:lang w:val="el-GR"/>
        </w:rPr>
        <w:t>..</w:t>
      </w:r>
      <w:r w:rsidRPr="00743718">
        <w:rPr>
          <w:sz w:val="26"/>
          <w:szCs w:val="26"/>
          <w:lang w:val="el-GR"/>
        </w:rPr>
        <w:t>]</w:t>
      </w:r>
    </w:p>
    <w:p w14:paraId="247D2B5E" w14:textId="77777777" w:rsidR="00045B48" w:rsidRPr="00A674B6" w:rsidRDefault="00045B48" w:rsidP="00045B48">
      <w:pPr>
        <w:rPr>
          <w:sz w:val="26"/>
          <w:szCs w:val="26"/>
          <w:lang w:val="el-GR"/>
        </w:rPr>
      </w:pPr>
      <w:r>
        <w:rPr>
          <w:sz w:val="26"/>
          <w:szCs w:val="26"/>
        </w:rPr>
        <w:t>FAX</w:t>
      </w:r>
      <w:r w:rsidRPr="00A674B6">
        <w:rPr>
          <w:sz w:val="26"/>
          <w:szCs w:val="26"/>
          <w:lang w:val="el-GR"/>
        </w:rPr>
        <w:t xml:space="preserve">:  </w:t>
      </w:r>
      <w:r w:rsidRPr="00743718">
        <w:rPr>
          <w:sz w:val="26"/>
          <w:szCs w:val="26"/>
          <w:lang w:val="el-GR"/>
        </w:rPr>
        <w:t>[</w:t>
      </w:r>
      <w:r w:rsidRPr="00A674B6">
        <w:rPr>
          <w:sz w:val="26"/>
          <w:szCs w:val="26"/>
          <w:lang w:val="el-GR"/>
        </w:rPr>
        <w:t>…</w:t>
      </w:r>
      <w:r w:rsidRPr="00743718">
        <w:rPr>
          <w:sz w:val="26"/>
          <w:szCs w:val="26"/>
          <w:lang w:val="el-GR"/>
        </w:rPr>
        <w:t>]</w:t>
      </w:r>
    </w:p>
    <w:p w14:paraId="70F57775" w14:textId="77777777" w:rsidR="00045B48" w:rsidRPr="00A674B6" w:rsidRDefault="00045B48" w:rsidP="00045B48">
      <w:pPr>
        <w:jc w:val="right"/>
        <w:rPr>
          <w:lang w:val="el-GR"/>
        </w:rPr>
      </w:pPr>
    </w:p>
    <w:p w14:paraId="13F4BA31" w14:textId="77777777" w:rsidR="00045B48" w:rsidRPr="00A674B6" w:rsidRDefault="00045B48" w:rsidP="00045B48">
      <w:pPr>
        <w:jc w:val="center"/>
        <w:rPr>
          <w:b/>
          <w:lang w:val="el-GR"/>
        </w:rPr>
      </w:pPr>
      <w:r w:rsidRPr="00A674B6">
        <w:rPr>
          <w:b/>
          <w:lang w:val="el-GR"/>
        </w:rPr>
        <w:t>ΒΕΒΑΙΩΣΗ ΟΙΚΟΝΟΜΙΚΗΣ ΥΠΗΡΕΣΙΑΣ</w:t>
      </w:r>
    </w:p>
    <w:p w14:paraId="2E97B8DA" w14:textId="77777777" w:rsidR="00045B48" w:rsidRPr="00A674B6" w:rsidRDefault="00045B48" w:rsidP="00045B48">
      <w:pPr>
        <w:jc w:val="center"/>
        <w:rPr>
          <w:b/>
          <w:lang w:val="el-GR"/>
        </w:rPr>
      </w:pPr>
      <w:r w:rsidRPr="00A674B6">
        <w:rPr>
          <w:b/>
          <w:lang w:val="el-GR"/>
        </w:rPr>
        <w:t xml:space="preserve">ΔΗΜΟΥ </w:t>
      </w:r>
      <w:r>
        <w:rPr>
          <w:b/>
          <w:lang w:val="el-GR"/>
        </w:rPr>
        <w:t>[</w:t>
      </w:r>
      <w:r w:rsidRPr="00A674B6">
        <w:rPr>
          <w:b/>
          <w:lang w:val="el-GR"/>
        </w:rPr>
        <w:t>……………</w:t>
      </w:r>
      <w:r>
        <w:rPr>
          <w:b/>
          <w:lang w:val="el-GR"/>
        </w:rPr>
        <w:t>]</w:t>
      </w:r>
    </w:p>
    <w:p w14:paraId="0D9B4EE0" w14:textId="77777777" w:rsidR="00045B48" w:rsidRPr="00A674B6" w:rsidRDefault="00045B48" w:rsidP="00045B48">
      <w:pPr>
        <w:jc w:val="center"/>
        <w:rPr>
          <w:lang w:val="el-GR"/>
        </w:rPr>
      </w:pPr>
    </w:p>
    <w:p w14:paraId="1A2DAC63" w14:textId="77777777" w:rsidR="00045B48" w:rsidRPr="00A674B6" w:rsidRDefault="00045B48" w:rsidP="00045B48">
      <w:pPr>
        <w:pStyle w:val="Header"/>
        <w:tabs>
          <w:tab w:val="left" w:pos="720"/>
        </w:tabs>
        <w:rPr>
          <w:bCs/>
          <w:sz w:val="20"/>
          <w:szCs w:val="20"/>
          <w:u w:val="single"/>
          <w:lang w:val="el-GR"/>
        </w:rPr>
      </w:pPr>
    </w:p>
    <w:p w14:paraId="653B109A" w14:textId="77777777" w:rsidR="00045B48" w:rsidRPr="008839E5" w:rsidRDefault="00045B48" w:rsidP="00045B48">
      <w:pPr>
        <w:ind w:firstLine="426"/>
        <w:jc w:val="both"/>
        <w:rPr>
          <w:color w:val="000000"/>
          <w:sz w:val="26"/>
          <w:szCs w:val="26"/>
          <w:lang w:val="el-GR"/>
        </w:rPr>
      </w:pPr>
      <w:r w:rsidRPr="00A674B6">
        <w:rPr>
          <w:color w:val="000000"/>
          <w:sz w:val="26"/>
          <w:szCs w:val="26"/>
          <w:lang w:val="el-GR"/>
        </w:rPr>
        <w:t xml:space="preserve">Βεβαιώνεται ότι το υπ’. </w:t>
      </w:r>
      <w:proofErr w:type="spellStart"/>
      <w:r w:rsidRPr="00A674B6">
        <w:rPr>
          <w:color w:val="000000"/>
          <w:sz w:val="26"/>
          <w:szCs w:val="26"/>
          <w:lang w:val="el-GR"/>
        </w:rPr>
        <w:t>αριθμ</w:t>
      </w:r>
      <w:proofErr w:type="spellEnd"/>
      <w:r w:rsidRPr="00A674B6">
        <w:rPr>
          <w:color w:val="000000"/>
          <w:sz w:val="26"/>
          <w:szCs w:val="26"/>
          <w:lang w:val="el-GR"/>
        </w:rPr>
        <w:t xml:space="preserve">. </w:t>
      </w:r>
      <w:r>
        <w:rPr>
          <w:color w:val="000000"/>
          <w:sz w:val="26"/>
          <w:szCs w:val="26"/>
          <w:lang w:val="el-GR"/>
        </w:rPr>
        <w:t>[</w:t>
      </w:r>
      <w:r w:rsidRPr="00A674B6">
        <w:rPr>
          <w:color w:val="000000"/>
          <w:sz w:val="26"/>
          <w:szCs w:val="26"/>
          <w:lang w:val="el-GR"/>
        </w:rPr>
        <w:t>……..</w:t>
      </w:r>
      <w:r>
        <w:rPr>
          <w:color w:val="000000"/>
          <w:sz w:val="26"/>
          <w:szCs w:val="26"/>
          <w:lang w:val="el-GR"/>
        </w:rPr>
        <w:t>]</w:t>
      </w:r>
      <w:r w:rsidRPr="00A674B6">
        <w:rPr>
          <w:color w:val="000000"/>
          <w:sz w:val="26"/>
          <w:szCs w:val="26"/>
          <w:lang w:val="el-GR"/>
        </w:rPr>
        <w:t xml:space="preserve"> Χρηματικό Ένταλμα Πληρωμής για το έργο «</w:t>
      </w:r>
      <w:r>
        <w:rPr>
          <w:color w:val="000000"/>
          <w:sz w:val="26"/>
          <w:szCs w:val="26"/>
          <w:lang w:val="el-GR"/>
        </w:rPr>
        <w:t>[</w:t>
      </w:r>
      <w:r w:rsidRPr="00A674B6">
        <w:rPr>
          <w:color w:val="000000"/>
          <w:sz w:val="26"/>
          <w:szCs w:val="26"/>
          <w:lang w:val="el-GR"/>
        </w:rPr>
        <w:t>……………</w:t>
      </w:r>
      <w:r>
        <w:rPr>
          <w:color w:val="000000"/>
          <w:sz w:val="26"/>
          <w:szCs w:val="26"/>
          <w:lang w:val="el-GR"/>
        </w:rPr>
        <w:t>]</w:t>
      </w:r>
      <w:r w:rsidRPr="00A674B6">
        <w:rPr>
          <w:color w:val="000000"/>
          <w:sz w:val="26"/>
          <w:szCs w:val="26"/>
          <w:lang w:val="el-GR"/>
        </w:rPr>
        <w:t xml:space="preserve">» με ημερομηνία έκδοσης στις </w:t>
      </w:r>
      <w:r>
        <w:rPr>
          <w:color w:val="000000"/>
          <w:sz w:val="26"/>
          <w:szCs w:val="26"/>
          <w:lang w:val="el-GR"/>
        </w:rPr>
        <w:t>[</w:t>
      </w:r>
      <w:r w:rsidRPr="00A674B6">
        <w:rPr>
          <w:color w:val="000000"/>
          <w:sz w:val="26"/>
          <w:szCs w:val="26"/>
          <w:lang w:val="el-GR"/>
        </w:rPr>
        <w:t>..-..-20</w:t>
      </w:r>
      <w:r>
        <w:rPr>
          <w:color w:val="000000"/>
          <w:sz w:val="26"/>
          <w:szCs w:val="26"/>
          <w:lang w:val="el-GR"/>
        </w:rPr>
        <w:t>20]</w:t>
      </w:r>
      <w:r w:rsidRPr="00A674B6">
        <w:rPr>
          <w:color w:val="000000"/>
          <w:sz w:val="26"/>
          <w:szCs w:val="26"/>
          <w:lang w:val="el-GR"/>
        </w:rPr>
        <w:t xml:space="preserve"> που αφορά στο τιμολόγιο </w:t>
      </w:r>
      <w:proofErr w:type="spellStart"/>
      <w:r w:rsidRPr="00A674B6">
        <w:rPr>
          <w:color w:val="000000"/>
          <w:sz w:val="26"/>
          <w:szCs w:val="26"/>
          <w:lang w:val="el-GR"/>
        </w:rPr>
        <w:t>Νο</w:t>
      </w:r>
      <w:proofErr w:type="spellEnd"/>
      <w:r w:rsidRPr="00A674B6">
        <w:rPr>
          <w:color w:val="000000"/>
          <w:sz w:val="26"/>
          <w:szCs w:val="26"/>
          <w:lang w:val="el-GR"/>
        </w:rPr>
        <w:t xml:space="preserve"> </w:t>
      </w:r>
      <w:r>
        <w:rPr>
          <w:color w:val="000000"/>
          <w:sz w:val="26"/>
          <w:szCs w:val="26"/>
          <w:lang w:val="el-GR"/>
        </w:rPr>
        <w:t>[</w:t>
      </w:r>
      <w:r w:rsidRPr="00A674B6">
        <w:rPr>
          <w:color w:val="000000"/>
          <w:sz w:val="26"/>
          <w:szCs w:val="26"/>
          <w:lang w:val="el-GR"/>
        </w:rPr>
        <w:t>…</w:t>
      </w:r>
      <w:r>
        <w:rPr>
          <w:color w:val="000000"/>
          <w:sz w:val="26"/>
          <w:szCs w:val="26"/>
          <w:lang w:val="el-GR"/>
        </w:rPr>
        <w:t>]</w:t>
      </w:r>
      <w:r w:rsidRPr="00A674B6">
        <w:rPr>
          <w:color w:val="000000"/>
          <w:sz w:val="26"/>
          <w:szCs w:val="26"/>
          <w:lang w:val="el-GR"/>
        </w:rPr>
        <w:t xml:space="preserve"> ποσού </w:t>
      </w:r>
      <w:r>
        <w:rPr>
          <w:color w:val="000000"/>
          <w:sz w:val="26"/>
          <w:szCs w:val="26"/>
          <w:lang w:val="el-GR"/>
        </w:rPr>
        <w:t>[</w:t>
      </w:r>
      <w:r w:rsidRPr="00A674B6">
        <w:rPr>
          <w:color w:val="000000"/>
          <w:sz w:val="26"/>
          <w:szCs w:val="26"/>
          <w:lang w:val="el-GR"/>
        </w:rPr>
        <w:t>…</w:t>
      </w:r>
      <w:r>
        <w:rPr>
          <w:color w:val="000000"/>
          <w:sz w:val="26"/>
          <w:szCs w:val="26"/>
          <w:lang w:val="el-GR"/>
        </w:rPr>
        <w:t>.</w:t>
      </w:r>
      <w:r w:rsidRPr="00A674B6">
        <w:rPr>
          <w:color w:val="000000"/>
          <w:sz w:val="26"/>
          <w:szCs w:val="26"/>
          <w:lang w:val="el-GR"/>
        </w:rPr>
        <w:t>…</w:t>
      </w:r>
      <w:r>
        <w:rPr>
          <w:color w:val="000000"/>
          <w:sz w:val="26"/>
          <w:szCs w:val="26"/>
          <w:lang w:val="el-GR"/>
        </w:rPr>
        <w:t>]</w:t>
      </w:r>
      <w:r w:rsidRPr="00A674B6">
        <w:rPr>
          <w:color w:val="000000"/>
          <w:sz w:val="26"/>
          <w:szCs w:val="26"/>
          <w:lang w:val="el-GR"/>
        </w:rPr>
        <w:t xml:space="preserve"> € του αναδόχου </w:t>
      </w:r>
      <w:r>
        <w:rPr>
          <w:color w:val="000000"/>
          <w:sz w:val="26"/>
          <w:szCs w:val="26"/>
          <w:lang w:val="el-GR"/>
        </w:rPr>
        <w:t>[</w:t>
      </w:r>
      <w:r w:rsidRPr="00A674B6">
        <w:rPr>
          <w:color w:val="000000"/>
          <w:sz w:val="26"/>
          <w:szCs w:val="26"/>
          <w:lang w:val="el-GR"/>
        </w:rPr>
        <w:t>………...</w:t>
      </w:r>
      <w:r>
        <w:rPr>
          <w:color w:val="000000"/>
          <w:sz w:val="26"/>
          <w:szCs w:val="26"/>
          <w:lang w:val="el-GR"/>
        </w:rPr>
        <w:t>]</w:t>
      </w:r>
      <w:r w:rsidRPr="00A674B6">
        <w:rPr>
          <w:color w:val="000000"/>
          <w:sz w:val="26"/>
          <w:szCs w:val="26"/>
          <w:lang w:val="el-GR"/>
        </w:rPr>
        <w:t xml:space="preserve"> με ημερομηνία έκδοσης </w:t>
      </w:r>
      <w:r>
        <w:rPr>
          <w:color w:val="000000"/>
          <w:sz w:val="26"/>
          <w:szCs w:val="26"/>
          <w:lang w:val="el-GR"/>
        </w:rPr>
        <w:t>[</w:t>
      </w:r>
      <w:r w:rsidRPr="00A674B6">
        <w:rPr>
          <w:color w:val="000000"/>
          <w:sz w:val="26"/>
          <w:szCs w:val="26"/>
          <w:lang w:val="el-GR"/>
        </w:rPr>
        <w:t>..</w:t>
      </w:r>
      <w:r>
        <w:rPr>
          <w:color w:val="000000"/>
          <w:sz w:val="26"/>
          <w:szCs w:val="26"/>
          <w:lang w:val="el-GR"/>
        </w:rPr>
        <w:t>-</w:t>
      </w:r>
      <w:r w:rsidRPr="00A674B6">
        <w:rPr>
          <w:color w:val="000000"/>
          <w:sz w:val="26"/>
          <w:szCs w:val="26"/>
          <w:lang w:val="el-GR"/>
        </w:rPr>
        <w:t>..</w:t>
      </w:r>
      <w:r>
        <w:rPr>
          <w:color w:val="000000"/>
          <w:sz w:val="26"/>
          <w:szCs w:val="26"/>
          <w:lang w:val="el-GR"/>
        </w:rPr>
        <w:t>-</w:t>
      </w:r>
      <w:r w:rsidRPr="00A674B6">
        <w:rPr>
          <w:color w:val="000000"/>
          <w:sz w:val="26"/>
          <w:szCs w:val="26"/>
          <w:lang w:val="el-GR"/>
        </w:rPr>
        <w:t>20</w:t>
      </w:r>
      <w:r>
        <w:rPr>
          <w:color w:val="000000"/>
          <w:sz w:val="26"/>
          <w:szCs w:val="26"/>
          <w:lang w:val="el-GR"/>
        </w:rPr>
        <w:t>20]</w:t>
      </w:r>
      <w:r w:rsidRPr="00A674B6">
        <w:rPr>
          <w:color w:val="000000"/>
          <w:sz w:val="26"/>
          <w:szCs w:val="26"/>
          <w:lang w:val="el-GR"/>
        </w:rPr>
        <w:t xml:space="preserve">, </w:t>
      </w:r>
      <w:r w:rsidRPr="008839E5">
        <w:rPr>
          <w:b/>
          <w:color w:val="000000"/>
          <w:sz w:val="26"/>
          <w:szCs w:val="26"/>
          <w:u w:val="single"/>
          <w:lang w:val="el-GR"/>
        </w:rPr>
        <w:t>δεν έχει εξοφληθεί</w:t>
      </w:r>
      <w:r w:rsidRPr="008839E5">
        <w:rPr>
          <w:color w:val="000000"/>
          <w:sz w:val="26"/>
          <w:szCs w:val="26"/>
          <w:lang w:val="el-GR"/>
        </w:rPr>
        <w:t>.</w:t>
      </w:r>
    </w:p>
    <w:p w14:paraId="25F8DE74" w14:textId="77BEF7AF" w:rsidR="00045B48" w:rsidRPr="00A674B6" w:rsidRDefault="00045B48" w:rsidP="00045B48">
      <w:pPr>
        <w:ind w:firstLine="426"/>
        <w:jc w:val="both"/>
        <w:rPr>
          <w:color w:val="000000"/>
          <w:sz w:val="26"/>
          <w:szCs w:val="26"/>
          <w:lang w:val="el-GR"/>
        </w:rPr>
      </w:pPr>
      <w:r w:rsidRPr="008839E5">
        <w:rPr>
          <w:color w:val="000000"/>
          <w:sz w:val="26"/>
          <w:szCs w:val="26"/>
          <w:lang w:val="el-GR"/>
        </w:rPr>
        <w:t xml:space="preserve">Το ανωτέρω Χρηματικό Ένταλμα Πληρωμής αφορά στην </w:t>
      </w:r>
      <w:r w:rsidR="00A24D0D" w:rsidRPr="008839E5">
        <w:rPr>
          <w:color w:val="000000"/>
          <w:sz w:val="26"/>
          <w:szCs w:val="26"/>
          <w:lang w:val="el-GR"/>
        </w:rPr>
        <w:t xml:space="preserve">καταβολή της </w:t>
      </w:r>
      <w:r w:rsidRPr="00267066">
        <w:rPr>
          <w:color w:val="000000"/>
          <w:sz w:val="26"/>
          <w:szCs w:val="26"/>
          <w:lang w:val="el-GR"/>
        </w:rPr>
        <w:t>[</w:t>
      </w:r>
      <w:r w:rsidRPr="00267066">
        <w:rPr>
          <w:i/>
          <w:iCs/>
          <w:color w:val="000000"/>
          <w:sz w:val="26"/>
          <w:szCs w:val="26"/>
          <w:lang w:val="el-GR"/>
        </w:rPr>
        <w:t>συμπληρώνεται εάν είναι η α δόση ή η β δόση</w:t>
      </w:r>
      <w:r w:rsidRPr="00267066">
        <w:rPr>
          <w:color w:val="000000"/>
          <w:sz w:val="26"/>
          <w:szCs w:val="26"/>
          <w:lang w:val="el-GR"/>
        </w:rPr>
        <w:t>]</w:t>
      </w:r>
      <w:r w:rsidR="00EB1DA4" w:rsidRPr="00267066">
        <w:rPr>
          <w:color w:val="000000"/>
          <w:sz w:val="26"/>
          <w:szCs w:val="26"/>
          <w:lang w:val="el-GR"/>
        </w:rPr>
        <w:t xml:space="preserve"> </w:t>
      </w:r>
      <w:r w:rsidRPr="008839E5">
        <w:rPr>
          <w:color w:val="000000"/>
          <w:sz w:val="26"/>
          <w:szCs w:val="26"/>
          <w:lang w:val="el-GR"/>
        </w:rPr>
        <w:t>πληρωμή</w:t>
      </w:r>
      <w:r w:rsidR="00EB1DA4" w:rsidRPr="008839E5">
        <w:rPr>
          <w:color w:val="000000"/>
          <w:sz w:val="26"/>
          <w:szCs w:val="26"/>
          <w:lang w:val="el-GR"/>
        </w:rPr>
        <w:t>ς</w:t>
      </w:r>
      <w:r w:rsidRPr="008839E5">
        <w:rPr>
          <w:color w:val="000000"/>
          <w:sz w:val="26"/>
          <w:szCs w:val="26"/>
          <w:lang w:val="el-GR"/>
        </w:rPr>
        <w:t xml:space="preserve"> του ανωτέρω έργου, έχει θεωρηθεί από το Ελεγκτικό Συνέδριο και </w:t>
      </w:r>
      <w:r w:rsidRPr="008839E5">
        <w:rPr>
          <w:b/>
          <w:color w:val="000000"/>
          <w:sz w:val="26"/>
          <w:szCs w:val="26"/>
          <w:u w:val="single"/>
          <w:lang w:val="el-GR"/>
        </w:rPr>
        <w:t>δεν έχει εξοφληθεί</w:t>
      </w:r>
      <w:r w:rsidRPr="008839E5">
        <w:rPr>
          <w:color w:val="000000"/>
          <w:sz w:val="26"/>
          <w:szCs w:val="26"/>
          <w:lang w:val="el-GR"/>
        </w:rPr>
        <w:t>.</w:t>
      </w:r>
      <w:r w:rsidRPr="00A674B6">
        <w:rPr>
          <w:color w:val="000000"/>
          <w:sz w:val="26"/>
          <w:szCs w:val="26"/>
          <w:lang w:val="el-GR"/>
        </w:rPr>
        <w:t xml:space="preserve"> </w:t>
      </w:r>
    </w:p>
    <w:p w14:paraId="290B4F31" w14:textId="77777777" w:rsidR="00A674B6" w:rsidRPr="00A674B6" w:rsidRDefault="00A674B6" w:rsidP="00A674B6">
      <w:pPr>
        <w:rPr>
          <w:lang w:val="el-GR"/>
        </w:rPr>
      </w:pPr>
    </w:p>
    <w:p w14:paraId="31E9C758" w14:textId="77777777" w:rsidR="00A674B6" w:rsidRPr="00A674B6" w:rsidRDefault="00A674B6" w:rsidP="00A674B6">
      <w:pPr>
        <w:ind w:right="-536"/>
        <w:rPr>
          <w:b/>
          <w:bCs/>
          <w:lang w:val="el-GR"/>
        </w:rPr>
      </w:pPr>
      <w:r w:rsidRPr="00A674B6">
        <w:rPr>
          <w:b/>
          <w:bCs/>
          <w:lang w:val="el-GR"/>
        </w:rPr>
        <w:t xml:space="preserve"> </w:t>
      </w:r>
      <w:r w:rsidRPr="00A674B6">
        <w:rPr>
          <w:b/>
          <w:bCs/>
          <w:lang w:val="el-GR"/>
        </w:rPr>
        <w:tab/>
      </w:r>
      <w:r w:rsidRPr="00A674B6">
        <w:rPr>
          <w:b/>
          <w:bCs/>
          <w:lang w:val="el-GR"/>
        </w:rPr>
        <w:tab/>
      </w:r>
      <w:r w:rsidRPr="00A674B6">
        <w:rPr>
          <w:b/>
          <w:bCs/>
          <w:lang w:val="el-GR"/>
        </w:rPr>
        <w:tab/>
      </w:r>
      <w:r w:rsidRPr="00A674B6">
        <w:rPr>
          <w:b/>
          <w:bCs/>
          <w:lang w:val="el-GR"/>
        </w:rPr>
        <w:tab/>
      </w:r>
      <w:r w:rsidRPr="00A674B6">
        <w:rPr>
          <w:b/>
          <w:bCs/>
          <w:lang w:val="el-GR"/>
        </w:rPr>
        <w:tab/>
      </w:r>
      <w:r>
        <w:rPr>
          <w:b/>
          <w:bCs/>
        </w:rPr>
        <w:t>H</w:t>
      </w:r>
      <w:r w:rsidRPr="00A674B6">
        <w:rPr>
          <w:b/>
          <w:bCs/>
          <w:lang w:val="el-GR"/>
        </w:rPr>
        <w:t>/Ο Προϊσταμένη/</w:t>
      </w:r>
      <w:proofErr w:type="spellStart"/>
      <w:r w:rsidRPr="00A674B6">
        <w:rPr>
          <w:b/>
          <w:bCs/>
          <w:lang w:val="el-GR"/>
        </w:rPr>
        <w:t>μενος</w:t>
      </w:r>
      <w:proofErr w:type="spellEnd"/>
      <w:r w:rsidRPr="00A674B6">
        <w:rPr>
          <w:b/>
          <w:bCs/>
          <w:lang w:val="el-GR"/>
        </w:rPr>
        <w:t xml:space="preserve"> Οικονομικής Υπηρεσίας</w:t>
      </w:r>
    </w:p>
    <w:p w14:paraId="13A6335C" w14:textId="77777777" w:rsidR="00A1443D" w:rsidRPr="00A1443D" w:rsidRDefault="00A1443D" w:rsidP="00A1443D">
      <w:pPr>
        <w:rPr>
          <w:lang w:val="el-GR"/>
        </w:rPr>
      </w:pPr>
    </w:p>
    <w:sectPr w:rsidR="00A1443D" w:rsidRPr="00A1443D" w:rsidSect="00F52350">
      <w:footerReference w:type="defaul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7D75" w14:textId="77777777" w:rsidR="004865E7" w:rsidRDefault="004865E7" w:rsidP="00F52350">
      <w:pPr>
        <w:spacing w:after="0" w:line="240" w:lineRule="auto"/>
      </w:pPr>
      <w:r>
        <w:separator/>
      </w:r>
    </w:p>
  </w:endnote>
  <w:endnote w:type="continuationSeparator" w:id="0">
    <w:p w14:paraId="7998F174" w14:textId="77777777" w:rsidR="004865E7" w:rsidRDefault="004865E7" w:rsidP="00F52350">
      <w:pPr>
        <w:spacing w:after="0" w:line="240" w:lineRule="auto"/>
      </w:pPr>
      <w:r>
        <w:continuationSeparator/>
      </w:r>
    </w:p>
  </w:endnote>
  <w:endnote w:type="continuationNotice" w:id="1">
    <w:p w14:paraId="26C95623" w14:textId="77777777" w:rsidR="004865E7" w:rsidRDefault="00486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A085" w14:textId="71D46B0B" w:rsidR="00F52350" w:rsidRDefault="00F52350" w:rsidP="00F52350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500B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</w:t>
    </w:r>
    <w:r>
      <w:rPr>
        <w:lang w:val="el-GR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500B7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5DED" w14:textId="77777777" w:rsidR="004865E7" w:rsidRDefault="004865E7" w:rsidP="00F52350">
      <w:pPr>
        <w:spacing w:after="0" w:line="240" w:lineRule="auto"/>
      </w:pPr>
      <w:r>
        <w:separator/>
      </w:r>
    </w:p>
  </w:footnote>
  <w:footnote w:type="continuationSeparator" w:id="0">
    <w:p w14:paraId="0EC2CBAF" w14:textId="77777777" w:rsidR="004865E7" w:rsidRDefault="004865E7" w:rsidP="00F52350">
      <w:pPr>
        <w:spacing w:after="0" w:line="240" w:lineRule="auto"/>
      </w:pPr>
      <w:r>
        <w:continuationSeparator/>
      </w:r>
    </w:p>
  </w:footnote>
  <w:footnote w:type="continuationNotice" w:id="1">
    <w:p w14:paraId="1CD4ED84" w14:textId="77777777" w:rsidR="004865E7" w:rsidRDefault="004865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EA7"/>
    <w:multiLevelType w:val="hybridMultilevel"/>
    <w:tmpl w:val="A718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7519"/>
    <w:multiLevelType w:val="hybridMultilevel"/>
    <w:tmpl w:val="E88CDB62"/>
    <w:lvl w:ilvl="0" w:tplc="D464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48"/>
        <w:szCs w:val="48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B7F"/>
    <w:multiLevelType w:val="hybridMultilevel"/>
    <w:tmpl w:val="E4E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93A4D"/>
    <w:multiLevelType w:val="hybridMultilevel"/>
    <w:tmpl w:val="28AA7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TcztjAzNbGwNDFR0lEKTi0uzszPAykwqgUAJqTUriwAAAA="/>
  </w:docVars>
  <w:rsids>
    <w:rsidRoot w:val="004B5569"/>
    <w:rsid w:val="00005394"/>
    <w:rsid w:val="00035B24"/>
    <w:rsid w:val="000435C6"/>
    <w:rsid w:val="0004526A"/>
    <w:rsid w:val="00045B48"/>
    <w:rsid w:val="000535F8"/>
    <w:rsid w:val="00073A8D"/>
    <w:rsid w:val="00074A64"/>
    <w:rsid w:val="000B4EA5"/>
    <w:rsid w:val="001014E7"/>
    <w:rsid w:val="00102C83"/>
    <w:rsid w:val="00104CE1"/>
    <w:rsid w:val="001068B4"/>
    <w:rsid w:val="00116671"/>
    <w:rsid w:val="001330DC"/>
    <w:rsid w:val="00142486"/>
    <w:rsid w:val="00147291"/>
    <w:rsid w:val="00154615"/>
    <w:rsid w:val="00160ABC"/>
    <w:rsid w:val="00174499"/>
    <w:rsid w:val="001830EB"/>
    <w:rsid w:val="00194D65"/>
    <w:rsid w:val="001C09E2"/>
    <w:rsid w:val="001D62D7"/>
    <w:rsid w:val="00203C5C"/>
    <w:rsid w:val="002065E8"/>
    <w:rsid w:val="0021665C"/>
    <w:rsid w:val="00217EFD"/>
    <w:rsid w:val="002355EE"/>
    <w:rsid w:val="0023566C"/>
    <w:rsid w:val="00267066"/>
    <w:rsid w:val="00267119"/>
    <w:rsid w:val="002A653E"/>
    <w:rsid w:val="002B15DE"/>
    <w:rsid w:val="002D1072"/>
    <w:rsid w:val="00302062"/>
    <w:rsid w:val="003102B8"/>
    <w:rsid w:val="003120AA"/>
    <w:rsid w:val="00312A56"/>
    <w:rsid w:val="003155C8"/>
    <w:rsid w:val="003500B7"/>
    <w:rsid w:val="00372C4B"/>
    <w:rsid w:val="00375142"/>
    <w:rsid w:val="00394F81"/>
    <w:rsid w:val="003B3375"/>
    <w:rsid w:val="003C4580"/>
    <w:rsid w:val="003E021A"/>
    <w:rsid w:val="003E4FC8"/>
    <w:rsid w:val="00411433"/>
    <w:rsid w:val="00420203"/>
    <w:rsid w:val="00422765"/>
    <w:rsid w:val="00423A98"/>
    <w:rsid w:val="00440F6C"/>
    <w:rsid w:val="004845FF"/>
    <w:rsid w:val="004865E7"/>
    <w:rsid w:val="004872F6"/>
    <w:rsid w:val="004B5569"/>
    <w:rsid w:val="004C41D3"/>
    <w:rsid w:val="004C60F8"/>
    <w:rsid w:val="004E6118"/>
    <w:rsid w:val="004E736E"/>
    <w:rsid w:val="004F7C34"/>
    <w:rsid w:val="00501450"/>
    <w:rsid w:val="00513E14"/>
    <w:rsid w:val="00521A89"/>
    <w:rsid w:val="00550038"/>
    <w:rsid w:val="005605C5"/>
    <w:rsid w:val="00561CA8"/>
    <w:rsid w:val="005906B1"/>
    <w:rsid w:val="005D258F"/>
    <w:rsid w:val="005E3A0C"/>
    <w:rsid w:val="005E3DB6"/>
    <w:rsid w:val="005F3D13"/>
    <w:rsid w:val="0062138A"/>
    <w:rsid w:val="006473BE"/>
    <w:rsid w:val="00647A99"/>
    <w:rsid w:val="006B3F03"/>
    <w:rsid w:val="006B4A85"/>
    <w:rsid w:val="006B75F6"/>
    <w:rsid w:val="006E5389"/>
    <w:rsid w:val="007328DF"/>
    <w:rsid w:val="00733728"/>
    <w:rsid w:val="00755806"/>
    <w:rsid w:val="007B524F"/>
    <w:rsid w:val="007B6A2D"/>
    <w:rsid w:val="007C3F83"/>
    <w:rsid w:val="007C6500"/>
    <w:rsid w:val="007E5CA3"/>
    <w:rsid w:val="0080017D"/>
    <w:rsid w:val="00833F46"/>
    <w:rsid w:val="0083783B"/>
    <w:rsid w:val="0086173A"/>
    <w:rsid w:val="008676F2"/>
    <w:rsid w:val="008839E5"/>
    <w:rsid w:val="00895F7C"/>
    <w:rsid w:val="008979C4"/>
    <w:rsid w:val="008B749C"/>
    <w:rsid w:val="008C58BA"/>
    <w:rsid w:val="008D07DD"/>
    <w:rsid w:val="00901000"/>
    <w:rsid w:val="00914241"/>
    <w:rsid w:val="00922CBB"/>
    <w:rsid w:val="009E1E7E"/>
    <w:rsid w:val="00A1443D"/>
    <w:rsid w:val="00A20D9C"/>
    <w:rsid w:val="00A21C33"/>
    <w:rsid w:val="00A24D0D"/>
    <w:rsid w:val="00A61D9C"/>
    <w:rsid w:val="00A674B6"/>
    <w:rsid w:val="00A917DB"/>
    <w:rsid w:val="00AA0028"/>
    <w:rsid w:val="00AB714F"/>
    <w:rsid w:val="00AC2AC4"/>
    <w:rsid w:val="00AF030A"/>
    <w:rsid w:val="00B31A5D"/>
    <w:rsid w:val="00B340C7"/>
    <w:rsid w:val="00B545C0"/>
    <w:rsid w:val="00B6069C"/>
    <w:rsid w:val="00B84814"/>
    <w:rsid w:val="00B86CEA"/>
    <w:rsid w:val="00B909CF"/>
    <w:rsid w:val="00B97D90"/>
    <w:rsid w:val="00BE4B11"/>
    <w:rsid w:val="00BE64E9"/>
    <w:rsid w:val="00C01204"/>
    <w:rsid w:val="00C024DC"/>
    <w:rsid w:val="00C32BEF"/>
    <w:rsid w:val="00C33AB6"/>
    <w:rsid w:val="00C43F5B"/>
    <w:rsid w:val="00C4705A"/>
    <w:rsid w:val="00C558E9"/>
    <w:rsid w:val="00C55AE3"/>
    <w:rsid w:val="00C60D51"/>
    <w:rsid w:val="00C736E1"/>
    <w:rsid w:val="00CC51F9"/>
    <w:rsid w:val="00CF33BF"/>
    <w:rsid w:val="00CF756F"/>
    <w:rsid w:val="00CF7C34"/>
    <w:rsid w:val="00D0329C"/>
    <w:rsid w:val="00D07A4B"/>
    <w:rsid w:val="00D27E68"/>
    <w:rsid w:val="00D34581"/>
    <w:rsid w:val="00D37243"/>
    <w:rsid w:val="00D83656"/>
    <w:rsid w:val="00D95C1C"/>
    <w:rsid w:val="00E007F5"/>
    <w:rsid w:val="00E0359F"/>
    <w:rsid w:val="00E13FD9"/>
    <w:rsid w:val="00E5661A"/>
    <w:rsid w:val="00E60B1E"/>
    <w:rsid w:val="00E653F3"/>
    <w:rsid w:val="00E93A22"/>
    <w:rsid w:val="00EA4DD0"/>
    <w:rsid w:val="00EB1DA4"/>
    <w:rsid w:val="00EB48A2"/>
    <w:rsid w:val="00F02E8A"/>
    <w:rsid w:val="00F12F57"/>
    <w:rsid w:val="00F1364A"/>
    <w:rsid w:val="00F13ECA"/>
    <w:rsid w:val="00F17233"/>
    <w:rsid w:val="00F34749"/>
    <w:rsid w:val="00F43AC5"/>
    <w:rsid w:val="00F52350"/>
    <w:rsid w:val="00F551AB"/>
    <w:rsid w:val="00F67574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51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50"/>
  </w:style>
  <w:style w:type="paragraph" w:styleId="Heading1">
    <w:name w:val="heading 1"/>
    <w:basedOn w:val="Normal"/>
    <w:next w:val="Normal"/>
    <w:link w:val="Heading1Char"/>
    <w:uiPriority w:val="9"/>
    <w:qFormat/>
    <w:rsid w:val="00F52350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35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3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3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35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35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35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35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35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350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F523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A35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35C3"/>
    <w:rPr>
      <w:color w:val="F59E00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F52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F52350"/>
  </w:style>
  <w:style w:type="paragraph" w:styleId="Footer">
    <w:name w:val="footer"/>
    <w:basedOn w:val="Normal"/>
    <w:link w:val="FooterChar"/>
    <w:uiPriority w:val="99"/>
    <w:unhideWhenUsed/>
    <w:rsid w:val="00F52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50"/>
  </w:style>
  <w:style w:type="character" w:customStyle="1" w:styleId="Heading2Char">
    <w:name w:val="Heading 2 Char"/>
    <w:basedOn w:val="DefaultParagraphFont"/>
    <w:link w:val="Heading2"/>
    <w:uiPriority w:val="9"/>
    <w:semiHidden/>
    <w:rsid w:val="00F52350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35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35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3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35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35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35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35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35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23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52350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3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235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52350"/>
    <w:rPr>
      <w:b/>
      <w:bCs/>
    </w:rPr>
  </w:style>
  <w:style w:type="character" w:styleId="Emphasis">
    <w:name w:val="Emphasis"/>
    <w:basedOn w:val="DefaultParagraphFont"/>
    <w:uiPriority w:val="20"/>
    <w:qFormat/>
    <w:rsid w:val="00F52350"/>
    <w:rPr>
      <w:i/>
      <w:iCs/>
    </w:rPr>
  </w:style>
  <w:style w:type="paragraph" w:styleId="NoSpacing">
    <w:name w:val="No Spacing"/>
    <w:uiPriority w:val="1"/>
    <w:qFormat/>
    <w:rsid w:val="00F523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35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23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35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350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23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23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235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5235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52350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E653F3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D34581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C0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50"/>
  </w:style>
  <w:style w:type="paragraph" w:styleId="Heading1">
    <w:name w:val="heading 1"/>
    <w:basedOn w:val="Normal"/>
    <w:next w:val="Normal"/>
    <w:link w:val="Heading1Char"/>
    <w:uiPriority w:val="9"/>
    <w:qFormat/>
    <w:rsid w:val="00F52350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35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3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3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35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35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35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35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35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350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F523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A35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35C3"/>
    <w:rPr>
      <w:color w:val="F59E00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F52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F52350"/>
  </w:style>
  <w:style w:type="paragraph" w:styleId="Footer">
    <w:name w:val="footer"/>
    <w:basedOn w:val="Normal"/>
    <w:link w:val="FooterChar"/>
    <w:uiPriority w:val="99"/>
    <w:unhideWhenUsed/>
    <w:rsid w:val="00F52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50"/>
  </w:style>
  <w:style w:type="character" w:customStyle="1" w:styleId="Heading2Char">
    <w:name w:val="Heading 2 Char"/>
    <w:basedOn w:val="DefaultParagraphFont"/>
    <w:link w:val="Heading2"/>
    <w:uiPriority w:val="9"/>
    <w:semiHidden/>
    <w:rsid w:val="00F52350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35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35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3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35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35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35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35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35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523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52350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3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235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52350"/>
    <w:rPr>
      <w:b/>
      <w:bCs/>
    </w:rPr>
  </w:style>
  <w:style w:type="character" w:styleId="Emphasis">
    <w:name w:val="Emphasis"/>
    <w:basedOn w:val="DefaultParagraphFont"/>
    <w:uiPriority w:val="20"/>
    <w:qFormat/>
    <w:rsid w:val="00F52350"/>
    <w:rPr>
      <w:i/>
      <w:iCs/>
    </w:rPr>
  </w:style>
  <w:style w:type="paragraph" w:styleId="NoSpacing">
    <w:name w:val="No Spacing"/>
    <w:uiPriority w:val="1"/>
    <w:qFormat/>
    <w:rsid w:val="00F523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35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23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35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350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235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23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235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5235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52350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E653F3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D34581"/>
    <w:pPr>
      <w:spacing w:after="100"/>
      <w:ind w:left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C0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rasinotameio.gr/wp-content/uploads/2020/06/PRASINO-TAMEIO_300dpi.p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asinotameio.gr/wp-content/uploads/2020/06/PRASINO-TAMEIO_300dpi_en.png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6AA8072F14042A25618C48668243B" ma:contentTypeVersion="2" ma:contentTypeDescription="Create a new document." ma:contentTypeScope="" ma:versionID="4c1376ea39c7e1cac0f6e08edcd8d7e3">
  <xsd:schema xmlns:xsd="http://www.w3.org/2001/XMLSchema" xmlns:xs="http://www.w3.org/2001/XMLSchema" xmlns:p="http://schemas.microsoft.com/office/2006/metadata/properties" xmlns:ns2="3f632fe4-9ea2-4e02-a0b6-ef47d03aa264" targetNamespace="http://schemas.microsoft.com/office/2006/metadata/properties" ma:root="true" ma:fieldsID="ba4a47f512995b9a9d81dbf18e7c7d1b" ns2:_="">
    <xsd:import namespace="3f632fe4-9ea2-4e02-a0b6-ef47d03a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32fe4-9ea2-4e02-a0b6-ef47d03aa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B505-26E3-4F3C-B3BA-4AFF413A0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F15F8-898D-457A-A305-2E4346F4C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32fe4-9ea2-4e02-a0b6-ef47d03aa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336E-1C20-4CF3-AAE6-F8459C6B62B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3f632fe4-9ea2-4e02-a0b6-ef47d03aa26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D28006-C65A-4216-8802-DF3D4690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Links>
    <vt:vector size="24" baseType="variant"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_Toc42877268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_Toc42877267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_Toc42877266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_Toc42877265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Kalliopi Zoulia</dc:creator>
  <cp:lastModifiedBy>Spyridoula Ntemiri</cp:lastModifiedBy>
  <cp:revision>27</cp:revision>
  <dcterms:created xsi:type="dcterms:W3CDTF">2020-07-07T11:43:00Z</dcterms:created>
  <dcterms:modified xsi:type="dcterms:W3CDTF">2020-07-07T13:18:00Z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0x0101007896AA8072F14042A25618C48668243B</vt:lpwstr>
  </property>
</Properties>
</file>